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3F35" w14:textId="77777777" w:rsidR="00243883" w:rsidRDefault="00243883" w:rsidP="00243883">
      <w:pPr>
        <w:spacing w:after="0" w:line="240" w:lineRule="auto"/>
        <w:textAlignment w:val="baseline"/>
        <w:rPr>
          <w:rFonts w:ascii="Akzidenz-Grotesk Std Regular" w:eastAsia="Times New Roman" w:hAnsi="Akzidenz-Grotesk Std Regular" w:cs="Segoe UI"/>
          <w:b/>
          <w:bCs/>
          <w:sz w:val="28"/>
          <w:szCs w:val="28"/>
          <w:lang w:eastAsia="en-GB"/>
        </w:rPr>
      </w:pPr>
    </w:p>
    <w:p w14:paraId="2772B3F0"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b/>
          <w:bCs/>
          <w:sz w:val="28"/>
          <w:szCs w:val="28"/>
          <w:lang w:eastAsia="en-GB"/>
        </w:rPr>
        <w:t>Access for All Design Guide to Fellowship Events </w:t>
      </w:r>
      <w:r w:rsidRPr="00243883">
        <w:rPr>
          <w:rFonts w:ascii="Akzidenz-Grotesk Std Regular" w:eastAsia="Times New Roman" w:hAnsi="Akzidenz-Grotesk Std Regular" w:cs="Segoe UI"/>
          <w:sz w:val="28"/>
          <w:szCs w:val="28"/>
          <w:lang w:eastAsia="en-GB"/>
        </w:rPr>
        <w:t> </w:t>
      </w:r>
      <w:r w:rsidRPr="00243883">
        <w:rPr>
          <w:rFonts w:ascii="Akzidenz-Grotesk Std Regular" w:eastAsia="Times New Roman" w:hAnsi="Akzidenz-Grotesk Std Regular" w:cs="Segoe UI"/>
          <w:sz w:val="28"/>
          <w:szCs w:val="28"/>
          <w:lang w:eastAsia="en-GB"/>
        </w:rPr>
        <w:br/>
      </w:r>
      <w:r w:rsidRPr="00243883">
        <w:rPr>
          <w:rFonts w:ascii="Akzidenz-Grotesk Std Regular" w:eastAsia="Times New Roman" w:hAnsi="Akzidenz-Grotesk Std Regular" w:cs="Segoe UI"/>
          <w:lang w:eastAsia="en-GB"/>
        </w:rPr>
        <w:t> </w:t>
      </w:r>
    </w:p>
    <w:p w14:paraId="766DD64D"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The RSA works with Fellows to develop a wide range of free events. We aim to ensure that these events are accessible to all and led according to our </w:t>
      </w:r>
      <w:hyperlink r:id="rId7" w:tgtFrame="_blank" w:history="1">
        <w:r w:rsidRPr="00243883">
          <w:rPr>
            <w:rFonts w:ascii="Akzidenz-Grotesk Std Regular" w:eastAsia="Times New Roman" w:hAnsi="Akzidenz-Grotesk Std Regular" w:cs="Segoe UI"/>
            <w:color w:val="0000FF"/>
            <w:u w:val="single"/>
            <w:lang w:eastAsia="en-GB"/>
          </w:rPr>
          <w:t>Code of Conduct when representing the RSA</w:t>
        </w:r>
      </w:hyperlink>
      <w:r w:rsidRPr="00243883">
        <w:rPr>
          <w:rFonts w:ascii="Akzidenz-Grotesk Std Regular" w:eastAsia="Times New Roman" w:hAnsi="Akzidenz-Grotesk Std Regular" w:cs="Segoe UI"/>
          <w:color w:val="0000FF"/>
          <w:u w:val="single"/>
          <w:lang w:eastAsia="en-GB"/>
        </w:rPr>
        <w:t> and </w:t>
      </w:r>
      <w:hyperlink r:id="rId8" w:tgtFrame="_blank" w:history="1">
        <w:r w:rsidRPr="00243883">
          <w:rPr>
            <w:rFonts w:ascii="Akzidenz-Grotesk Std Regular" w:eastAsia="Times New Roman" w:hAnsi="Akzidenz-Grotesk Std Regular" w:cs="Segoe UI"/>
            <w:color w:val="0000FF"/>
            <w:u w:val="single"/>
            <w:lang w:eastAsia="en-GB"/>
          </w:rPr>
          <w:t>RSA Fellows’ Charter</w:t>
        </w:r>
      </w:hyperlink>
      <w:r w:rsidRPr="00243883">
        <w:rPr>
          <w:rFonts w:ascii="Akzidenz-Grotesk Std Regular" w:eastAsia="Times New Roman" w:hAnsi="Akzidenz-Grotesk Std Regular" w:cs="Segoe UI"/>
          <w:color w:val="0000FF"/>
          <w:u w:val="single"/>
          <w:lang w:eastAsia="en-GB"/>
        </w:rPr>
        <w:t>.</w:t>
      </w:r>
      <w:r w:rsidRPr="00243883">
        <w:rPr>
          <w:rFonts w:ascii="Akzidenz-Grotesk Std Regular" w:eastAsia="Times New Roman" w:hAnsi="Akzidenz-Grotesk Std Regular" w:cs="Segoe UI"/>
          <w:lang w:eastAsia="en-GB"/>
        </w:rPr>
        <w:t> </w:t>
      </w:r>
      <w:r w:rsidRPr="00243883">
        <w:rPr>
          <w:rFonts w:ascii="Akzidenz-Grotesk Std Regular" w:eastAsia="Times New Roman" w:hAnsi="Akzidenz-Grotesk Std Regular" w:cs="Segoe UI"/>
          <w:lang w:eastAsia="en-GB"/>
        </w:rPr>
        <w:br/>
        <w:t> </w:t>
      </w:r>
      <w:r w:rsidRPr="00243883">
        <w:rPr>
          <w:rFonts w:ascii="Akzidenz-Grotesk Std Regular" w:eastAsia="Times New Roman" w:hAnsi="Akzidenz-Grotesk Std Regular" w:cs="Segoe UI"/>
          <w:lang w:eastAsia="en-GB"/>
        </w:rPr>
        <w:br/>
        <w:t>We use the following principles to help plan Fellowship events: </w:t>
      </w:r>
      <w:r w:rsidRPr="00243883">
        <w:rPr>
          <w:rFonts w:ascii="Akzidenz-Grotesk Std Regular" w:eastAsia="Times New Roman" w:hAnsi="Akzidenz-Grotesk Std Regular" w:cs="Segoe UI"/>
          <w:lang w:eastAsia="en-GB"/>
        </w:rPr>
        <w:br/>
        <w:t> </w:t>
      </w:r>
    </w:p>
    <w:p w14:paraId="6EC33930"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b/>
          <w:bCs/>
          <w:lang w:eastAsia="en-GB"/>
        </w:rPr>
        <w:t>Inclusive design</w:t>
      </w:r>
      <w:r w:rsidRPr="00243883">
        <w:rPr>
          <w:rFonts w:ascii="Akzidenz-Grotesk Std Regular" w:eastAsia="Times New Roman" w:hAnsi="Akzidenz-Grotesk Std Regular" w:cs="Segoe UI"/>
          <w:lang w:eastAsia="en-GB"/>
        </w:rPr>
        <w:t xml:space="preserve">: ensuring that in our planning we build inclusivity in as much as we can. For example, choosing venues with level-entry access, induction loop systems, accessible toilets, seating, designated parking and good public transport links. We use Eventbrite for booking and make sure additional phone and email support is available. The </w:t>
      </w:r>
      <w:proofErr w:type="gramStart"/>
      <w:r w:rsidRPr="00243883">
        <w:rPr>
          <w:rFonts w:ascii="Akzidenz-Grotesk Std Regular" w:eastAsia="Times New Roman" w:hAnsi="Akzidenz-Grotesk Std Regular" w:cs="Segoe UI"/>
          <w:lang w:eastAsia="en-GB"/>
        </w:rPr>
        <w:t>vast majority</w:t>
      </w:r>
      <w:proofErr w:type="gramEnd"/>
      <w:r w:rsidRPr="00243883">
        <w:rPr>
          <w:rFonts w:ascii="Akzidenz-Grotesk Std Regular" w:eastAsia="Times New Roman" w:hAnsi="Akzidenz-Grotesk Std Regular" w:cs="Segoe UI"/>
          <w:lang w:eastAsia="en-GB"/>
        </w:rPr>
        <w:t xml:space="preserve"> of our events are free.  </w:t>
      </w:r>
    </w:p>
    <w:p w14:paraId="5275D1F5"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p w14:paraId="0D049706"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b/>
          <w:bCs/>
          <w:lang w:eastAsia="en-GB"/>
        </w:rPr>
        <w:t>Least restrictive access</w:t>
      </w:r>
      <w:r w:rsidRPr="00243883">
        <w:rPr>
          <w:rFonts w:ascii="Akzidenz-Grotesk Std Regular" w:eastAsia="Times New Roman" w:hAnsi="Akzidenz-Grotesk Std Regular" w:cs="Segoe UI"/>
          <w:lang w:eastAsia="en-GB"/>
        </w:rPr>
        <w:t>: We recognise that we cannot provide full accessibility to everyone – each person’s needs are </w:t>
      </w:r>
      <w:proofErr w:type="gramStart"/>
      <w:r w:rsidRPr="00243883">
        <w:rPr>
          <w:rFonts w:ascii="Akzidenz-Grotesk Std Regular" w:eastAsia="Times New Roman" w:hAnsi="Akzidenz-Grotesk Std Regular" w:cs="Segoe UI"/>
          <w:lang w:eastAsia="en-GB"/>
        </w:rPr>
        <w:t>different</w:t>
      </w:r>
      <w:proofErr w:type="gramEnd"/>
      <w:r w:rsidRPr="00243883">
        <w:rPr>
          <w:rFonts w:ascii="Akzidenz-Grotesk Std Regular" w:eastAsia="Times New Roman" w:hAnsi="Akzidenz-Grotesk Std Regular" w:cs="Segoe UI"/>
          <w:lang w:eastAsia="en-GB"/>
        </w:rPr>
        <w:t> and some needs may conflict, such as desired levels of lighting in a meeting space. Where we </w:t>
      </w:r>
      <w:proofErr w:type="gramStart"/>
      <w:r w:rsidRPr="00243883">
        <w:rPr>
          <w:rFonts w:ascii="Akzidenz-Grotesk Std Regular" w:eastAsia="Times New Roman" w:hAnsi="Akzidenz-Grotesk Std Regular" w:cs="Segoe UI"/>
          <w:lang w:eastAsia="en-GB"/>
        </w:rPr>
        <w:t>have to</w:t>
      </w:r>
      <w:proofErr w:type="gramEnd"/>
      <w:r w:rsidRPr="00243883">
        <w:rPr>
          <w:rFonts w:ascii="Akzidenz-Grotesk Std Regular" w:eastAsia="Times New Roman" w:hAnsi="Akzidenz-Grotesk Std Regular" w:cs="Segoe UI"/>
          <w:lang w:eastAsia="en-GB"/>
        </w:rPr>
        <w:t> make choices, we will make those that restrict fewest people </w:t>
      </w:r>
    </w:p>
    <w:p w14:paraId="04226DB1"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p w14:paraId="37D6CEBB"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b/>
          <w:bCs/>
          <w:lang w:eastAsia="en-GB"/>
        </w:rPr>
        <w:t>Reasonable adjustments</w:t>
      </w:r>
      <w:r w:rsidRPr="00243883">
        <w:rPr>
          <w:rFonts w:ascii="Akzidenz-Grotesk Std Regular" w:eastAsia="Times New Roman" w:hAnsi="Akzidenz-Grotesk Std Regular" w:cs="Segoe UI"/>
          <w:lang w:eastAsia="en-GB"/>
        </w:rPr>
        <w:t>: we will consider providing additional access based on specific requests from those attending through direct conversations with them. For example, providing BSL or </w:t>
      </w:r>
      <w:proofErr w:type="spellStart"/>
      <w:r w:rsidRPr="00243883">
        <w:rPr>
          <w:rFonts w:ascii="Akzidenz-Grotesk Std Regular" w:eastAsia="Times New Roman" w:hAnsi="Akzidenz-Grotesk Std Regular" w:cs="Segoe UI"/>
          <w:lang w:eastAsia="en-GB"/>
        </w:rPr>
        <w:t>Lipspeaking</w:t>
      </w:r>
      <w:proofErr w:type="spellEnd"/>
      <w:r w:rsidRPr="00243883">
        <w:rPr>
          <w:rFonts w:ascii="Akzidenz-Grotesk Std Regular" w:eastAsia="Times New Roman" w:hAnsi="Akzidenz-Grotesk Std Regular" w:cs="Segoe UI"/>
          <w:lang w:eastAsia="en-GB"/>
        </w:rPr>
        <w:t>/SSE interpretation, audio description and captions of presentations and video content, live speech to text, print material in alternative formats (including large print, audio, braille and easy read), a quiet space, refreshments that meet specific dietary needs. </w:t>
      </w:r>
    </w:p>
    <w:p w14:paraId="46C5B4F3"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p w14:paraId="29BBA007"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On occasion, Fellows may wish to host an event or activity in a location which could restrict access. Examples might include: </w:t>
      </w:r>
    </w:p>
    <w:p w14:paraId="1DF6E68A" w14:textId="77777777" w:rsidR="00243883" w:rsidRPr="00243883" w:rsidRDefault="00243883" w:rsidP="00243883">
      <w:pPr>
        <w:numPr>
          <w:ilvl w:val="0"/>
          <w:numId w:val="1"/>
        </w:numPr>
        <w:spacing w:after="0" w:line="240" w:lineRule="auto"/>
        <w:ind w:left="360" w:firstLine="0"/>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a countryside </w:t>
      </w:r>
      <w:proofErr w:type="gramStart"/>
      <w:r w:rsidRPr="00243883">
        <w:rPr>
          <w:rFonts w:ascii="Akzidenz-Grotesk Std Regular" w:eastAsia="Times New Roman" w:hAnsi="Akzidenz-Grotesk Std Regular" w:cs="Times New Roman"/>
          <w:lang w:eastAsia="en-GB"/>
        </w:rPr>
        <w:t>walk</w:t>
      </w:r>
      <w:proofErr w:type="gramEnd"/>
      <w:r w:rsidRPr="00243883">
        <w:rPr>
          <w:rFonts w:ascii="Akzidenz-Grotesk Std Regular" w:eastAsia="Times New Roman" w:hAnsi="Akzidenz-Grotesk Std Regular" w:cs="Times New Roman"/>
          <w:lang w:eastAsia="en-GB"/>
        </w:rPr>
        <w:t> </w:t>
      </w:r>
    </w:p>
    <w:p w14:paraId="23F7063D" w14:textId="77777777" w:rsidR="00243883" w:rsidRPr="00243883" w:rsidRDefault="00243883" w:rsidP="00243883">
      <w:pPr>
        <w:numPr>
          <w:ilvl w:val="0"/>
          <w:numId w:val="1"/>
        </w:numPr>
        <w:spacing w:after="0" w:line="240" w:lineRule="auto"/>
        <w:ind w:left="360" w:firstLine="0"/>
        <w:textAlignment w:val="baseline"/>
        <w:rPr>
          <w:rFonts w:ascii="Symbol" w:eastAsia="Times New Roman" w:hAnsi="Symbol" w:cs="Segoe UI"/>
          <w:sz w:val="24"/>
          <w:szCs w:val="24"/>
          <w:lang w:eastAsia="en-GB"/>
        </w:rPr>
      </w:pPr>
      <w:r w:rsidRPr="00243883">
        <w:rPr>
          <w:rFonts w:ascii="Akzidenz-Grotesk Std Regular" w:eastAsia="Times New Roman" w:hAnsi="Akzidenz-Grotesk Std Regular" w:cs="Segoe UI"/>
          <w:lang w:eastAsia="en-GB"/>
        </w:rPr>
        <w:t>a visit to an historic building with access limitations  </w:t>
      </w:r>
    </w:p>
    <w:p w14:paraId="56B71E49"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p w14:paraId="4A11C557"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In these circumstances we will consider what reasonable adjustments can be made to maximise the opportunity for participation.</w:t>
      </w:r>
    </w:p>
    <w:p w14:paraId="26CC66E2"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0A93C27F"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6199462B"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5025DD20"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57A0F7FB"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55562C7A"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65F52B6B"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098FA5AE"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66D3B6B6"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63154E4A"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val="en-US" w:eastAsia="en-GB"/>
        </w:rPr>
      </w:pPr>
    </w:p>
    <w:p w14:paraId="4369557C" w14:textId="77777777" w:rsidR="00243883" w:rsidRDefault="00243883" w:rsidP="00243883">
      <w:pPr>
        <w:spacing w:after="0" w:line="240" w:lineRule="auto"/>
        <w:textAlignment w:val="baseline"/>
        <w:rPr>
          <w:rFonts w:ascii="Akzidenz-Grotesk Std Regular" w:eastAsia="Times New Roman" w:hAnsi="Akzidenz-Grotesk Std Regular" w:cs="Segoe UI"/>
          <w:sz w:val="36"/>
          <w:szCs w:val="36"/>
          <w:lang w:eastAsia="en-GB"/>
        </w:rPr>
      </w:pPr>
      <w:r w:rsidRPr="00243883">
        <w:rPr>
          <w:rFonts w:ascii="Akzidenz-Grotesk Std Regular" w:eastAsia="Times New Roman" w:hAnsi="Akzidenz-Grotesk Std Regular" w:cs="Segoe UI"/>
          <w:sz w:val="36"/>
          <w:szCs w:val="36"/>
          <w:lang w:val="en-US" w:eastAsia="en-GB"/>
        </w:rPr>
        <w:t>Event Safety Checklist</w:t>
      </w:r>
      <w:r w:rsidRPr="00243883">
        <w:rPr>
          <w:rFonts w:ascii="Akzidenz-Grotesk Std Regular" w:eastAsia="Times New Roman" w:hAnsi="Akzidenz-Grotesk Std Regular" w:cs="Segoe UI"/>
          <w:sz w:val="36"/>
          <w:szCs w:val="36"/>
          <w:lang w:eastAsia="en-GB"/>
        </w:rPr>
        <w:t> </w:t>
      </w:r>
    </w:p>
    <w:p w14:paraId="3B013F67"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p>
    <w:p w14:paraId="39EA2597"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val="en-US" w:eastAsia="en-GB"/>
        </w:rPr>
        <w:t>The RSA’s insurance covers Fellows’ events </w:t>
      </w:r>
      <w:proofErr w:type="gramStart"/>
      <w:r w:rsidRPr="00243883">
        <w:rPr>
          <w:rFonts w:ascii="Akzidenz-Grotesk Std Regular" w:eastAsia="Times New Roman" w:hAnsi="Akzidenz-Grotesk Std Regular" w:cs="Segoe UI"/>
          <w:lang w:val="en-US" w:eastAsia="en-GB"/>
        </w:rPr>
        <w:t>as long as</w:t>
      </w:r>
      <w:proofErr w:type="gramEnd"/>
      <w:r w:rsidRPr="00243883">
        <w:rPr>
          <w:rFonts w:ascii="Akzidenz-Grotesk Std Regular" w:eastAsia="Times New Roman" w:hAnsi="Akzidenz-Grotesk Std Regular" w:cs="Segoe UI"/>
          <w:lang w:val="en-US" w:eastAsia="en-GB"/>
        </w:rPr>
        <w:t> this form has been completed and returned to your relevant RSA staff contact at least one week before your event. </w:t>
      </w:r>
      <w:r w:rsidRPr="00243883">
        <w:rPr>
          <w:rFonts w:ascii="Akzidenz-Grotesk Std Regular" w:eastAsia="Times New Roman" w:hAnsi="Akzidenz-Grotesk Std Regular" w:cs="Segoe UI"/>
          <w:lang w:eastAsia="en-GB"/>
        </w:rPr>
        <w:t> </w:t>
      </w:r>
    </w:p>
    <w:p w14:paraId="66B0DD28"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val="en-US" w:eastAsia="en-GB"/>
        </w:rPr>
        <w:t>RSA events can be run by both RSA staff and RSA Fellows. We want to ensure that all those who attend an event by the RSA are safe. We ask one of the </w:t>
      </w:r>
      <w:proofErr w:type="spellStart"/>
      <w:r w:rsidRPr="00243883">
        <w:rPr>
          <w:rFonts w:ascii="Akzidenz-Grotesk Std Regular" w:eastAsia="Times New Roman" w:hAnsi="Akzidenz-Grotesk Std Regular" w:cs="Segoe UI"/>
          <w:lang w:val="en-US" w:eastAsia="en-GB"/>
        </w:rPr>
        <w:t>organising</w:t>
      </w:r>
      <w:proofErr w:type="spellEnd"/>
      <w:r w:rsidRPr="00243883">
        <w:rPr>
          <w:rFonts w:ascii="Akzidenz-Grotesk Std Regular" w:eastAsia="Times New Roman" w:hAnsi="Akzidenz-Grotesk Std Regular" w:cs="Segoe UI"/>
          <w:lang w:val="en-US" w:eastAsia="en-GB"/>
        </w:rPr>
        <w:t> Fellows to complete this form and return it to the Fellowship Team. Please contact your RSA staff contact if you have any questions. Thank you!</w:t>
      </w:r>
      <w:r w:rsidRPr="00243883">
        <w:rPr>
          <w:rFonts w:ascii="Akzidenz-Grotesk Std Regular" w:eastAsia="Times New Roman" w:hAnsi="Akzidenz-Grotesk Std Regular" w:cs="Segoe UI"/>
          <w:lang w:eastAsia="en-GB"/>
        </w:rPr>
        <w:t> </w:t>
      </w:r>
    </w:p>
    <w:p w14:paraId="2A21366D" w14:textId="77777777" w:rsidR="00243883" w:rsidRPr="00243883" w:rsidRDefault="00243883" w:rsidP="00243883">
      <w:pPr>
        <w:spacing w:after="0" w:line="240" w:lineRule="auto"/>
        <w:jc w:val="center"/>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sz w:val="32"/>
          <w:szCs w:val="3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6015"/>
      </w:tblGrid>
      <w:tr w:rsidR="00243883" w:rsidRPr="00243883" w14:paraId="1EF6236F" w14:textId="77777777" w:rsidTr="00243883">
        <w:trPr>
          <w:trHeight w:val="795"/>
        </w:trPr>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5731C6D8"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val="en-US" w:eastAsia="en-GB"/>
              </w:rPr>
              <w:t>Name of Event</w:t>
            </w:r>
            <w:r w:rsidRPr="00243883">
              <w:rPr>
                <w:rFonts w:ascii="Akzidenz-Grotesk Std Regular" w:eastAsia="Times New Roman" w:hAnsi="Akzidenz-Grotesk Std Regular" w:cs="Times New Roman"/>
                <w:lang w:eastAsia="en-GB"/>
              </w:rPr>
              <w:t> </w:t>
            </w:r>
          </w:p>
        </w:tc>
        <w:tc>
          <w:tcPr>
            <w:tcW w:w="6015" w:type="dxa"/>
            <w:tcBorders>
              <w:top w:val="single" w:sz="6" w:space="0" w:color="auto"/>
              <w:left w:val="nil"/>
              <w:bottom w:val="single" w:sz="6" w:space="0" w:color="auto"/>
              <w:right w:val="single" w:sz="6" w:space="0" w:color="auto"/>
            </w:tcBorders>
            <w:shd w:val="clear" w:color="auto" w:fill="auto"/>
            <w:hideMark/>
          </w:tcPr>
          <w:p w14:paraId="2BA61EBE"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bl>
    <w:p w14:paraId="63BA2CF1"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120"/>
      </w:tblGrid>
      <w:tr w:rsidR="00243883" w:rsidRPr="00243883" w14:paraId="52A90ABD" w14:textId="77777777" w:rsidTr="00243883">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85B0EA9"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val="en-US" w:eastAsia="en-GB"/>
              </w:rPr>
              <w:t>Date of Event</w:t>
            </w:r>
            <w:r w:rsidRPr="00243883">
              <w:rPr>
                <w:rFonts w:ascii="Akzidenz-Grotesk Std Regular" w:eastAsia="Times New Roman" w:hAnsi="Akzidenz-Grotesk Std Regular" w:cs="Times New Roman"/>
                <w:lang w:eastAsia="en-GB"/>
              </w:rPr>
              <w:t> </w:t>
            </w:r>
          </w:p>
        </w:tc>
        <w:tc>
          <w:tcPr>
            <w:tcW w:w="6120" w:type="dxa"/>
            <w:tcBorders>
              <w:top w:val="single" w:sz="6" w:space="0" w:color="auto"/>
              <w:left w:val="nil"/>
              <w:bottom w:val="single" w:sz="6" w:space="0" w:color="auto"/>
              <w:right w:val="single" w:sz="6" w:space="0" w:color="auto"/>
            </w:tcBorders>
            <w:shd w:val="clear" w:color="auto" w:fill="auto"/>
            <w:hideMark/>
          </w:tcPr>
          <w:p w14:paraId="584E65ED"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bl>
    <w:p w14:paraId="3A0DE61A"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val="en-US" w:eastAsia="en-GB"/>
        </w:rPr>
        <w:t>  </w:t>
      </w:r>
      <w:r w:rsidRPr="00243883">
        <w:rPr>
          <w:rFonts w:ascii="Akzidenz-Grotesk Std Regular" w:eastAsia="Times New Roman" w:hAnsi="Akzidenz-Grotesk Std Regular"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090"/>
      </w:tblGrid>
      <w:tr w:rsidR="00243883" w:rsidRPr="00243883" w14:paraId="042CF3FA" w14:textId="77777777" w:rsidTr="00243883">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42414D6F"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val="en-US" w:eastAsia="en-GB"/>
              </w:rPr>
              <w:t>Fellow(s) </w:t>
            </w:r>
            <w:proofErr w:type="spellStart"/>
            <w:r w:rsidRPr="00243883">
              <w:rPr>
                <w:rFonts w:ascii="Akzidenz-Grotesk Std Regular" w:eastAsia="Times New Roman" w:hAnsi="Akzidenz-Grotesk Std Regular" w:cs="Times New Roman"/>
                <w:lang w:val="en-US" w:eastAsia="en-GB"/>
              </w:rPr>
              <w:t>Organising</w:t>
            </w:r>
            <w:proofErr w:type="spellEnd"/>
            <w:r w:rsidRPr="00243883">
              <w:rPr>
                <w:rFonts w:ascii="Akzidenz-Grotesk Std Regular" w:eastAsia="Times New Roman" w:hAnsi="Akzidenz-Grotesk Std Regular" w:cs="Times New Roman"/>
                <w:lang w:eastAsia="en-GB"/>
              </w:rPr>
              <w:t> </w:t>
            </w:r>
          </w:p>
        </w:tc>
        <w:tc>
          <w:tcPr>
            <w:tcW w:w="6090" w:type="dxa"/>
            <w:tcBorders>
              <w:top w:val="single" w:sz="6" w:space="0" w:color="auto"/>
              <w:left w:val="nil"/>
              <w:bottom w:val="single" w:sz="6" w:space="0" w:color="auto"/>
              <w:right w:val="single" w:sz="6" w:space="0" w:color="auto"/>
            </w:tcBorders>
            <w:shd w:val="clear" w:color="auto" w:fill="auto"/>
            <w:hideMark/>
          </w:tcPr>
          <w:p w14:paraId="5E447AEE"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bl>
    <w:p w14:paraId="4B98666E"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3675"/>
        <w:gridCol w:w="2400"/>
      </w:tblGrid>
      <w:tr w:rsidR="00243883" w:rsidRPr="00243883" w14:paraId="5BC4653D" w14:textId="77777777" w:rsidTr="00243883">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09E7509"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val="en-US" w:eastAsia="en-GB"/>
              </w:rPr>
              <w:t>Form completed by</w:t>
            </w:r>
            <w:r w:rsidRPr="00243883">
              <w:rPr>
                <w:rFonts w:ascii="Akzidenz-Grotesk Std Regular" w:eastAsia="Times New Roman" w:hAnsi="Akzidenz-Grotesk Std Regular" w:cs="Times New Roman"/>
                <w:lang w:eastAsia="en-GB"/>
              </w:rPr>
              <w:t> </w:t>
            </w:r>
          </w:p>
        </w:tc>
        <w:tc>
          <w:tcPr>
            <w:tcW w:w="3675" w:type="dxa"/>
            <w:tcBorders>
              <w:top w:val="single" w:sz="6" w:space="0" w:color="auto"/>
              <w:left w:val="nil"/>
              <w:bottom w:val="single" w:sz="6" w:space="0" w:color="auto"/>
              <w:right w:val="single" w:sz="6" w:space="0" w:color="auto"/>
            </w:tcBorders>
            <w:shd w:val="clear" w:color="auto" w:fill="auto"/>
            <w:hideMark/>
          </w:tcPr>
          <w:p w14:paraId="49FCA366"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c>
          <w:tcPr>
            <w:tcW w:w="2400" w:type="dxa"/>
            <w:tcBorders>
              <w:top w:val="single" w:sz="6" w:space="0" w:color="auto"/>
              <w:left w:val="nil"/>
              <w:bottom w:val="single" w:sz="6" w:space="0" w:color="auto"/>
              <w:right w:val="single" w:sz="6" w:space="0" w:color="auto"/>
            </w:tcBorders>
            <w:shd w:val="clear" w:color="auto" w:fill="auto"/>
            <w:hideMark/>
          </w:tcPr>
          <w:p w14:paraId="7C1564AE"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val="en-US" w:eastAsia="en-GB"/>
              </w:rPr>
              <w:t>Date:</w:t>
            </w:r>
            <w:r w:rsidRPr="00243883">
              <w:rPr>
                <w:rFonts w:ascii="Akzidenz-Grotesk Std Regular" w:eastAsia="Times New Roman" w:hAnsi="Akzidenz-Grotesk Std Regular" w:cs="Times New Roman"/>
                <w:lang w:eastAsia="en-GB"/>
              </w:rPr>
              <w:t> </w:t>
            </w:r>
          </w:p>
        </w:tc>
      </w:tr>
    </w:tbl>
    <w:p w14:paraId="186CC315" w14:textId="77777777" w:rsidR="00243883" w:rsidRPr="00243883" w:rsidRDefault="00243883" w:rsidP="00243883">
      <w:pPr>
        <w:spacing w:after="0" w:line="240" w:lineRule="auto"/>
        <w:jc w:val="center"/>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sz w:val="32"/>
          <w:szCs w:val="3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0"/>
        <w:gridCol w:w="840"/>
        <w:gridCol w:w="840"/>
      </w:tblGrid>
      <w:tr w:rsidR="00243883" w:rsidRPr="00243883" w14:paraId="1BD9A497" w14:textId="77777777" w:rsidTr="00243883">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1F84C204"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Important considerations </w:t>
            </w:r>
          </w:p>
        </w:tc>
        <w:tc>
          <w:tcPr>
            <w:tcW w:w="840" w:type="dxa"/>
            <w:tcBorders>
              <w:top w:val="single" w:sz="6" w:space="0" w:color="auto"/>
              <w:left w:val="nil"/>
              <w:bottom w:val="single" w:sz="6" w:space="0" w:color="auto"/>
              <w:right w:val="single" w:sz="6" w:space="0" w:color="auto"/>
            </w:tcBorders>
            <w:shd w:val="clear" w:color="auto" w:fill="auto"/>
            <w:hideMark/>
          </w:tcPr>
          <w:p w14:paraId="4313CE92"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Yes </w:t>
            </w:r>
          </w:p>
        </w:tc>
        <w:tc>
          <w:tcPr>
            <w:tcW w:w="840" w:type="dxa"/>
            <w:tcBorders>
              <w:top w:val="single" w:sz="6" w:space="0" w:color="auto"/>
              <w:left w:val="nil"/>
              <w:bottom w:val="single" w:sz="6" w:space="0" w:color="auto"/>
              <w:right w:val="single" w:sz="6" w:space="0" w:color="auto"/>
            </w:tcBorders>
            <w:shd w:val="clear" w:color="auto" w:fill="auto"/>
            <w:hideMark/>
          </w:tcPr>
          <w:p w14:paraId="69E89CF0"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No </w:t>
            </w:r>
          </w:p>
        </w:tc>
      </w:tr>
      <w:tr w:rsidR="00243883" w:rsidRPr="00243883" w14:paraId="564D653E" w14:textId="77777777" w:rsidTr="00243883">
        <w:tc>
          <w:tcPr>
            <w:tcW w:w="7050" w:type="dxa"/>
            <w:tcBorders>
              <w:top w:val="nil"/>
              <w:left w:val="single" w:sz="6" w:space="0" w:color="auto"/>
              <w:bottom w:val="single" w:sz="6" w:space="0" w:color="auto"/>
              <w:right w:val="single" w:sz="6" w:space="0" w:color="auto"/>
            </w:tcBorders>
            <w:shd w:val="clear" w:color="auto" w:fill="auto"/>
            <w:hideMark/>
          </w:tcPr>
          <w:p w14:paraId="078C02EF"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Is there sufficient space for the proposed number of attendees? </w:t>
            </w:r>
          </w:p>
        </w:tc>
        <w:tc>
          <w:tcPr>
            <w:tcW w:w="840" w:type="dxa"/>
            <w:tcBorders>
              <w:top w:val="nil"/>
              <w:left w:val="nil"/>
              <w:bottom w:val="single" w:sz="6" w:space="0" w:color="auto"/>
              <w:right w:val="single" w:sz="6" w:space="0" w:color="auto"/>
            </w:tcBorders>
            <w:shd w:val="clear" w:color="auto" w:fill="auto"/>
            <w:hideMark/>
          </w:tcPr>
          <w:p w14:paraId="215948A4"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c>
          <w:tcPr>
            <w:tcW w:w="840" w:type="dxa"/>
            <w:tcBorders>
              <w:top w:val="nil"/>
              <w:left w:val="nil"/>
              <w:bottom w:val="single" w:sz="6" w:space="0" w:color="auto"/>
              <w:right w:val="single" w:sz="6" w:space="0" w:color="auto"/>
            </w:tcBorders>
            <w:shd w:val="clear" w:color="auto" w:fill="auto"/>
            <w:hideMark/>
          </w:tcPr>
          <w:p w14:paraId="79448FCB"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r w:rsidR="00243883" w:rsidRPr="00243883" w14:paraId="06AB531A" w14:textId="77777777" w:rsidTr="00243883">
        <w:tc>
          <w:tcPr>
            <w:tcW w:w="7050" w:type="dxa"/>
            <w:tcBorders>
              <w:top w:val="nil"/>
              <w:left w:val="single" w:sz="6" w:space="0" w:color="auto"/>
              <w:bottom w:val="single" w:sz="6" w:space="0" w:color="auto"/>
              <w:right w:val="single" w:sz="6" w:space="0" w:color="auto"/>
            </w:tcBorders>
            <w:shd w:val="clear" w:color="auto" w:fill="auto"/>
            <w:hideMark/>
          </w:tcPr>
          <w:p w14:paraId="7231D728"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Is the venue suitable for the events programme and purpose? </w:t>
            </w:r>
          </w:p>
        </w:tc>
        <w:tc>
          <w:tcPr>
            <w:tcW w:w="840" w:type="dxa"/>
            <w:tcBorders>
              <w:top w:val="nil"/>
              <w:left w:val="nil"/>
              <w:bottom w:val="single" w:sz="6" w:space="0" w:color="auto"/>
              <w:right w:val="single" w:sz="6" w:space="0" w:color="auto"/>
            </w:tcBorders>
            <w:shd w:val="clear" w:color="auto" w:fill="auto"/>
            <w:hideMark/>
          </w:tcPr>
          <w:p w14:paraId="7D181F5A"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c>
          <w:tcPr>
            <w:tcW w:w="840" w:type="dxa"/>
            <w:tcBorders>
              <w:top w:val="nil"/>
              <w:left w:val="nil"/>
              <w:bottom w:val="single" w:sz="6" w:space="0" w:color="auto"/>
              <w:right w:val="single" w:sz="6" w:space="0" w:color="auto"/>
            </w:tcBorders>
            <w:shd w:val="clear" w:color="auto" w:fill="auto"/>
            <w:hideMark/>
          </w:tcPr>
          <w:p w14:paraId="2177A96C"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r w:rsidR="00243883" w:rsidRPr="00243883" w14:paraId="4D46D43E" w14:textId="77777777" w:rsidTr="00243883">
        <w:tc>
          <w:tcPr>
            <w:tcW w:w="7050" w:type="dxa"/>
            <w:tcBorders>
              <w:top w:val="nil"/>
              <w:left w:val="single" w:sz="6" w:space="0" w:color="auto"/>
              <w:bottom w:val="single" w:sz="6" w:space="0" w:color="auto"/>
              <w:right w:val="single" w:sz="6" w:space="0" w:color="auto"/>
            </w:tcBorders>
            <w:shd w:val="clear" w:color="auto" w:fill="auto"/>
            <w:hideMark/>
          </w:tcPr>
          <w:p w14:paraId="759FCF21"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If the venue normally open to the public, i.e. a pub of café then please ensure then have you ensured that the venue has public liability insurance? </w:t>
            </w:r>
          </w:p>
        </w:tc>
        <w:tc>
          <w:tcPr>
            <w:tcW w:w="840" w:type="dxa"/>
            <w:tcBorders>
              <w:top w:val="nil"/>
              <w:left w:val="nil"/>
              <w:bottom w:val="single" w:sz="6" w:space="0" w:color="auto"/>
              <w:right w:val="single" w:sz="6" w:space="0" w:color="auto"/>
            </w:tcBorders>
            <w:shd w:val="clear" w:color="auto" w:fill="auto"/>
            <w:hideMark/>
          </w:tcPr>
          <w:p w14:paraId="0EDA1828"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c>
          <w:tcPr>
            <w:tcW w:w="840" w:type="dxa"/>
            <w:tcBorders>
              <w:top w:val="nil"/>
              <w:left w:val="nil"/>
              <w:bottom w:val="single" w:sz="6" w:space="0" w:color="auto"/>
              <w:right w:val="single" w:sz="6" w:space="0" w:color="auto"/>
            </w:tcBorders>
            <w:shd w:val="clear" w:color="auto" w:fill="auto"/>
            <w:hideMark/>
          </w:tcPr>
          <w:p w14:paraId="5FDD710C"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r w:rsidR="00243883" w:rsidRPr="00243883" w14:paraId="5C19220F" w14:textId="77777777" w:rsidTr="00243883">
        <w:tc>
          <w:tcPr>
            <w:tcW w:w="7050" w:type="dxa"/>
            <w:tcBorders>
              <w:top w:val="nil"/>
              <w:left w:val="single" w:sz="6" w:space="0" w:color="auto"/>
              <w:bottom w:val="single" w:sz="6" w:space="0" w:color="auto"/>
              <w:right w:val="single" w:sz="6" w:space="0" w:color="auto"/>
            </w:tcBorders>
            <w:shd w:val="clear" w:color="auto" w:fill="auto"/>
            <w:hideMark/>
          </w:tcPr>
          <w:p w14:paraId="3149242B"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Is the venue easily accessible for guests? E.g. Near a station </w:t>
            </w:r>
          </w:p>
        </w:tc>
        <w:tc>
          <w:tcPr>
            <w:tcW w:w="840" w:type="dxa"/>
            <w:tcBorders>
              <w:top w:val="nil"/>
              <w:left w:val="nil"/>
              <w:bottom w:val="single" w:sz="6" w:space="0" w:color="auto"/>
              <w:right w:val="single" w:sz="6" w:space="0" w:color="auto"/>
            </w:tcBorders>
            <w:shd w:val="clear" w:color="auto" w:fill="auto"/>
            <w:hideMark/>
          </w:tcPr>
          <w:p w14:paraId="5DFD50B3"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c>
          <w:tcPr>
            <w:tcW w:w="840" w:type="dxa"/>
            <w:tcBorders>
              <w:top w:val="nil"/>
              <w:left w:val="nil"/>
              <w:bottom w:val="single" w:sz="6" w:space="0" w:color="auto"/>
              <w:right w:val="single" w:sz="6" w:space="0" w:color="auto"/>
            </w:tcBorders>
            <w:shd w:val="clear" w:color="auto" w:fill="auto"/>
            <w:hideMark/>
          </w:tcPr>
          <w:p w14:paraId="5A0DBD04"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r w:rsidR="00243883" w:rsidRPr="00243883" w14:paraId="20775C6B" w14:textId="77777777" w:rsidTr="00243883">
        <w:tc>
          <w:tcPr>
            <w:tcW w:w="7050" w:type="dxa"/>
            <w:tcBorders>
              <w:top w:val="nil"/>
              <w:left w:val="single" w:sz="6" w:space="0" w:color="auto"/>
              <w:bottom w:val="single" w:sz="6" w:space="0" w:color="auto"/>
              <w:right w:val="single" w:sz="6" w:space="0" w:color="auto"/>
            </w:tcBorders>
            <w:shd w:val="clear" w:color="auto" w:fill="auto"/>
            <w:hideMark/>
          </w:tcPr>
          <w:p w14:paraId="4B3C90F6"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Is there clear access for emergency services? </w:t>
            </w:r>
          </w:p>
        </w:tc>
        <w:tc>
          <w:tcPr>
            <w:tcW w:w="840" w:type="dxa"/>
            <w:tcBorders>
              <w:top w:val="nil"/>
              <w:left w:val="nil"/>
              <w:bottom w:val="single" w:sz="6" w:space="0" w:color="auto"/>
              <w:right w:val="single" w:sz="6" w:space="0" w:color="auto"/>
            </w:tcBorders>
            <w:shd w:val="clear" w:color="auto" w:fill="auto"/>
            <w:hideMark/>
          </w:tcPr>
          <w:p w14:paraId="6D91FC57"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c>
          <w:tcPr>
            <w:tcW w:w="840" w:type="dxa"/>
            <w:tcBorders>
              <w:top w:val="nil"/>
              <w:left w:val="nil"/>
              <w:bottom w:val="single" w:sz="6" w:space="0" w:color="auto"/>
              <w:right w:val="single" w:sz="6" w:space="0" w:color="auto"/>
            </w:tcBorders>
            <w:shd w:val="clear" w:color="auto" w:fill="auto"/>
            <w:hideMark/>
          </w:tcPr>
          <w:p w14:paraId="148A80AE"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r w:rsidR="00243883" w:rsidRPr="00243883" w14:paraId="4F59CD8B" w14:textId="77777777" w:rsidTr="00243883">
        <w:tc>
          <w:tcPr>
            <w:tcW w:w="7050" w:type="dxa"/>
            <w:tcBorders>
              <w:top w:val="nil"/>
              <w:left w:val="single" w:sz="6" w:space="0" w:color="auto"/>
              <w:bottom w:val="single" w:sz="6" w:space="0" w:color="auto"/>
              <w:right w:val="single" w:sz="6" w:space="0" w:color="auto"/>
            </w:tcBorders>
            <w:shd w:val="clear" w:color="auto" w:fill="auto"/>
            <w:hideMark/>
          </w:tcPr>
          <w:p w14:paraId="1E213A1B"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Are there clear evacuation procedures if there’s a fire? </w:t>
            </w:r>
          </w:p>
        </w:tc>
        <w:tc>
          <w:tcPr>
            <w:tcW w:w="840" w:type="dxa"/>
            <w:tcBorders>
              <w:top w:val="nil"/>
              <w:left w:val="nil"/>
              <w:bottom w:val="single" w:sz="6" w:space="0" w:color="auto"/>
              <w:right w:val="single" w:sz="6" w:space="0" w:color="auto"/>
            </w:tcBorders>
            <w:shd w:val="clear" w:color="auto" w:fill="auto"/>
            <w:hideMark/>
          </w:tcPr>
          <w:p w14:paraId="7BBEF15A"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c>
          <w:tcPr>
            <w:tcW w:w="840" w:type="dxa"/>
            <w:tcBorders>
              <w:top w:val="nil"/>
              <w:left w:val="nil"/>
              <w:bottom w:val="single" w:sz="6" w:space="0" w:color="auto"/>
              <w:right w:val="single" w:sz="6" w:space="0" w:color="auto"/>
            </w:tcBorders>
            <w:shd w:val="clear" w:color="auto" w:fill="auto"/>
            <w:hideMark/>
          </w:tcPr>
          <w:p w14:paraId="673DF7D6"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r w:rsidR="00243883" w:rsidRPr="00243883" w14:paraId="0660B939" w14:textId="77777777" w:rsidTr="00243883">
        <w:tc>
          <w:tcPr>
            <w:tcW w:w="7050" w:type="dxa"/>
            <w:tcBorders>
              <w:top w:val="nil"/>
              <w:left w:val="single" w:sz="6" w:space="0" w:color="auto"/>
              <w:bottom w:val="single" w:sz="6" w:space="0" w:color="auto"/>
              <w:right w:val="single" w:sz="6" w:space="0" w:color="auto"/>
            </w:tcBorders>
            <w:shd w:val="clear" w:color="auto" w:fill="auto"/>
            <w:hideMark/>
          </w:tcPr>
          <w:p w14:paraId="432F308D"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Are all emergency exits clearly marked? </w:t>
            </w:r>
          </w:p>
        </w:tc>
        <w:tc>
          <w:tcPr>
            <w:tcW w:w="840" w:type="dxa"/>
            <w:tcBorders>
              <w:top w:val="nil"/>
              <w:left w:val="nil"/>
              <w:bottom w:val="single" w:sz="6" w:space="0" w:color="auto"/>
              <w:right w:val="single" w:sz="6" w:space="0" w:color="auto"/>
            </w:tcBorders>
            <w:shd w:val="clear" w:color="auto" w:fill="auto"/>
            <w:hideMark/>
          </w:tcPr>
          <w:p w14:paraId="04667003"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c>
          <w:tcPr>
            <w:tcW w:w="840" w:type="dxa"/>
            <w:tcBorders>
              <w:top w:val="nil"/>
              <w:left w:val="nil"/>
              <w:bottom w:val="single" w:sz="6" w:space="0" w:color="auto"/>
              <w:right w:val="single" w:sz="6" w:space="0" w:color="auto"/>
            </w:tcBorders>
            <w:shd w:val="clear" w:color="auto" w:fill="auto"/>
            <w:hideMark/>
          </w:tcPr>
          <w:p w14:paraId="68E3CDF2"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r w:rsidR="00243883" w:rsidRPr="00243883" w14:paraId="6B7A0700" w14:textId="77777777" w:rsidTr="00243883">
        <w:tc>
          <w:tcPr>
            <w:tcW w:w="7050" w:type="dxa"/>
            <w:tcBorders>
              <w:top w:val="nil"/>
              <w:left w:val="single" w:sz="6" w:space="0" w:color="auto"/>
              <w:bottom w:val="single" w:sz="6" w:space="0" w:color="auto"/>
              <w:right w:val="single" w:sz="6" w:space="0" w:color="auto"/>
            </w:tcBorders>
            <w:shd w:val="clear" w:color="auto" w:fill="auto"/>
            <w:hideMark/>
          </w:tcPr>
          <w:p w14:paraId="47AE804C"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Are the facilities and space suitable for guests with mobility or special needs? (Wheelchair access, lifts, seating available) </w:t>
            </w:r>
          </w:p>
        </w:tc>
        <w:tc>
          <w:tcPr>
            <w:tcW w:w="840" w:type="dxa"/>
            <w:tcBorders>
              <w:top w:val="nil"/>
              <w:left w:val="nil"/>
              <w:bottom w:val="single" w:sz="6" w:space="0" w:color="auto"/>
              <w:right w:val="single" w:sz="6" w:space="0" w:color="auto"/>
            </w:tcBorders>
            <w:shd w:val="clear" w:color="auto" w:fill="auto"/>
            <w:hideMark/>
          </w:tcPr>
          <w:p w14:paraId="0C7CAD1E"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c>
          <w:tcPr>
            <w:tcW w:w="840" w:type="dxa"/>
            <w:tcBorders>
              <w:top w:val="nil"/>
              <w:left w:val="nil"/>
              <w:bottom w:val="single" w:sz="6" w:space="0" w:color="auto"/>
              <w:right w:val="single" w:sz="6" w:space="0" w:color="auto"/>
            </w:tcBorders>
            <w:shd w:val="clear" w:color="auto" w:fill="auto"/>
            <w:hideMark/>
          </w:tcPr>
          <w:p w14:paraId="260A12A5" w14:textId="77777777" w:rsidR="00243883" w:rsidRPr="00243883" w:rsidRDefault="00243883" w:rsidP="00243883">
            <w:pPr>
              <w:spacing w:after="0" w:line="240" w:lineRule="auto"/>
              <w:textAlignment w:val="baseline"/>
              <w:rPr>
                <w:rFonts w:ascii="Times New Roman" w:eastAsia="Times New Roman" w:hAnsi="Times New Roman" w:cs="Times New Roman"/>
                <w:sz w:val="24"/>
                <w:szCs w:val="24"/>
                <w:lang w:eastAsia="en-GB"/>
              </w:rPr>
            </w:pPr>
            <w:r w:rsidRPr="00243883">
              <w:rPr>
                <w:rFonts w:ascii="Akzidenz-Grotesk Std Regular" w:eastAsia="Times New Roman" w:hAnsi="Akzidenz-Grotesk Std Regular" w:cs="Times New Roman"/>
                <w:lang w:eastAsia="en-GB"/>
              </w:rPr>
              <w:t> </w:t>
            </w:r>
          </w:p>
        </w:tc>
      </w:tr>
    </w:tbl>
    <w:p w14:paraId="436B7AA5"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lang w:eastAsia="en-GB"/>
        </w:rPr>
        <w:t> </w:t>
      </w:r>
    </w:p>
    <w:p w14:paraId="0D4CD84C"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sz w:val="20"/>
          <w:szCs w:val="20"/>
          <w:lang w:eastAsia="en-GB"/>
        </w:rPr>
        <w:t>Are there any additional considerations and notes that you think should be made having reviewed the event and accommodation? </w:t>
      </w:r>
    </w:p>
    <w:p w14:paraId="5812929B" w14:textId="77777777" w:rsidR="00243883" w:rsidRPr="00243883" w:rsidRDefault="00243883" w:rsidP="00243883">
      <w:pPr>
        <w:spacing w:after="0" w:line="240" w:lineRule="auto"/>
        <w:textAlignment w:val="baseline"/>
        <w:rPr>
          <w:rFonts w:ascii="Segoe UI" w:eastAsia="Times New Roman" w:hAnsi="Segoe UI" w:cs="Segoe UI"/>
          <w:sz w:val="18"/>
          <w:szCs w:val="18"/>
          <w:lang w:eastAsia="en-GB"/>
        </w:rPr>
      </w:pPr>
      <w:r w:rsidRPr="00243883">
        <w:rPr>
          <w:rFonts w:ascii="Akzidenz-Grotesk Std Regular" w:eastAsia="Times New Roman" w:hAnsi="Akzidenz-Grotesk Std Regular" w:cs="Segoe UI"/>
          <w:sz w:val="20"/>
          <w:szCs w:val="20"/>
          <w:lang w:eastAsia="en-GB"/>
        </w:rPr>
        <w:t> </w:t>
      </w:r>
    </w:p>
    <w:p w14:paraId="5B8F2A96" w14:textId="77777777" w:rsidR="00B768F5" w:rsidRDefault="00243883">
      <w:r>
        <w:br/>
      </w:r>
      <w:r>
        <w:br/>
      </w:r>
      <w:r>
        <w:br/>
      </w:r>
      <w:r>
        <w:br/>
      </w:r>
    </w:p>
    <w:p w14:paraId="1E619403" w14:textId="77777777" w:rsidR="00243883" w:rsidRDefault="00243883"/>
    <w:p w14:paraId="2077F090" w14:textId="77777777" w:rsidR="00243883" w:rsidRDefault="00243883"/>
    <w:p w14:paraId="34548401" w14:textId="77777777" w:rsidR="00243883" w:rsidRDefault="00243883"/>
    <w:p w14:paraId="2958DCFA" w14:textId="77777777" w:rsidR="00243883" w:rsidRDefault="00243883"/>
    <w:p w14:paraId="512228A7" w14:textId="77777777" w:rsidR="00243883" w:rsidRDefault="00243883" w:rsidP="00243883">
      <w:pPr>
        <w:pStyle w:val="paragraph"/>
        <w:spacing w:before="0" w:beforeAutospacing="0" w:after="0" w:afterAutospacing="0"/>
        <w:textAlignment w:val="baseline"/>
        <w:rPr>
          <w:rStyle w:val="eop"/>
          <w:rFonts w:ascii="Akzidenz-Grotesk Std Regular" w:hAnsi="Akzidenz-Grotesk Std Regular" w:cs="Segoe UI"/>
          <w:sz w:val="36"/>
          <w:szCs w:val="36"/>
        </w:rPr>
      </w:pPr>
      <w:bookmarkStart w:id="0" w:name="_GoBack"/>
      <w:bookmarkEnd w:id="0"/>
      <w:r>
        <w:rPr>
          <w:rStyle w:val="normaltextrun"/>
          <w:rFonts w:ascii="Akzidenz-Grotesk Std Regular" w:hAnsi="Akzidenz-Grotesk Std Regular" w:cs="Segoe UI"/>
          <w:b/>
          <w:bCs/>
          <w:sz w:val="36"/>
          <w:szCs w:val="36"/>
        </w:rPr>
        <w:t>Accessibility and Inclusion</w:t>
      </w:r>
      <w:r>
        <w:rPr>
          <w:rStyle w:val="eop"/>
          <w:rFonts w:ascii="Akzidenz-Grotesk Std Regular" w:hAnsi="Akzidenz-Grotesk Std Regular" w:cs="Segoe UI"/>
          <w:sz w:val="36"/>
          <w:szCs w:val="36"/>
        </w:rPr>
        <w:t> </w:t>
      </w:r>
    </w:p>
    <w:p w14:paraId="267E7399" w14:textId="77777777" w:rsidR="00243883" w:rsidRDefault="00243883" w:rsidP="00243883">
      <w:pPr>
        <w:pStyle w:val="paragraph"/>
        <w:spacing w:before="0" w:beforeAutospacing="0" w:after="0" w:afterAutospacing="0"/>
        <w:textAlignment w:val="baseline"/>
        <w:rPr>
          <w:rFonts w:ascii="Segoe UI" w:hAnsi="Segoe UI" w:cs="Segoe UI"/>
          <w:sz w:val="18"/>
          <w:szCs w:val="18"/>
        </w:rPr>
      </w:pPr>
    </w:p>
    <w:p w14:paraId="5C2581C2" w14:textId="77777777" w:rsidR="00243883" w:rsidRDefault="00243883" w:rsidP="00243883">
      <w:pPr>
        <w:pStyle w:val="paragraph"/>
        <w:spacing w:before="0" w:beforeAutospacing="0" w:after="0" w:afterAutospacing="0"/>
        <w:textAlignment w:val="baseline"/>
        <w:rPr>
          <w:rFonts w:ascii="Segoe UI" w:hAnsi="Segoe UI" w:cs="Segoe UI"/>
          <w:sz w:val="18"/>
          <w:szCs w:val="18"/>
        </w:rPr>
      </w:pPr>
      <w:r>
        <w:rPr>
          <w:rStyle w:val="normaltextrun"/>
          <w:rFonts w:ascii="Akzidenz-Grotesk Std Regular" w:hAnsi="Akzidenz-Grotesk Std Regular" w:cs="Segoe UI"/>
          <w:b/>
          <w:bCs/>
          <w:sz w:val="22"/>
          <w:szCs w:val="22"/>
        </w:rPr>
        <w:t>All RSA events should be held in accessible venues, with activities that are inclusive for all attendees.</w:t>
      </w:r>
      <w:r>
        <w:rPr>
          <w:rStyle w:val="normaltextrun"/>
          <w:rFonts w:ascii="Akzidenz-Grotesk Std Regular" w:hAnsi="Akzidenz-Grotesk Std Regular" w:cs="Segoe UI"/>
          <w:sz w:val="22"/>
          <w:szCs w:val="22"/>
        </w:rPr>
        <w:t> When planning your event, please </w:t>
      </w:r>
      <w:r>
        <w:rPr>
          <w:rStyle w:val="advancedproofingissue"/>
          <w:rFonts w:ascii="Akzidenz-Grotesk Std Regular" w:hAnsi="Akzidenz-Grotesk Std Regular" w:cs="Segoe UI"/>
          <w:sz w:val="22"/>
          <w:szCs w:val="22"/>
        </w:rPr>
        <w:t>take into account</w:t>
      </w:r>
      <w:r>
        <w:rPr>
          <w:rStyle w:val="normaltextrun"/>
          <w:rFonts w:ascii="Akzidenz-Grotesk Std Regular" w:hAnsi="Akzidenz-Grotesk Std Regular" w:cs="Segoe UI"/>
          <w:sz w:val="22"/>
          <w:szCs w:val="22"/>
        </w:rPr>
        <w:t> the following considerations, and please get in touch with your staff contact or </w:t>
      </w:r>
      <w:hyperlink r:id="rId9" w:tgtFrame="_blank" w:history="1">
        <w:r>
          <w:rPr>
            <w:rStyle w:val="normaltextrun"/>
            <w:rFonts w:ascii="Akzidenz-Grotesk Std Regular" w:hAnsi="Akzidenz-Grotesk Std Regular" w:cs="Segoe UI"/>
            <w:color w:val="0000FF"/>
            <w:sz w:val="22"/>
            <w:szCs w:val="22"/>
            <w:u w:val="single"/>
          </w:rPr>
          <w:t>networks@rsa.org.uk</w:t>
        </w:r>
      </w:hyperlink>
      <w:r>
        <w:rPr>
          <w:rStyle w:val="normaltextrun"/>
          <w:rFonts w:ascii="Akzidenz-Grotesk Std Regular" w:hAnsi="Akzidenz-Grotesk Std Regular" w:cs="Segoe UI"/>
          <w:sz w:val="22"/>
          <w:szCs w:val="22"/>
        </w:rPr>
        <w:t> if you have any questions or concerns, or if you need to access additional funding in order to ensure your event is fully inclusive to guests with specific needs. Thank you!</w:t>
      </w:r>
      <w:r>
        <w:rPr>
          <w:rStyle w:val="eop"/>
          <w:rFonts w:ascii="Akzidenz-Grotesk Std Regular" w:hAnsi="Akzidenz-Grotesk Std Regular" w:cs="Segoe UI"/>
          <w:sz w:val="22"/>
          <w:szCs w:val="22"/>
        </w:rPr>
        <w:t> </w:t>
      </w:r>
    </w:p>
    <w:p w14:paraId="25EFCCC4" w14:textId="77777777" w:rsidR="00243883" w:rsidRDefault="00243883" w:rsidP="00243883">
      <w:pPr>
        <w:pStyle w:val="paragraph"/>
        <w:spacing w:before="0" w:beforeAutospacing="0" w:after="0" w:afterAutospacing="0"/>
        <w:textAlignment w:val="baseline"/>
        <w:rPr>
          <w:rFonts w:ascii="Segoe UI" w:hAnsi="Segoe UI" w:cs="Segoe UI"/>
          <w:sz w:val="18"/>
          <w:szCs w:val="18"/>
        </w:rPr>
      </w:pPr>
      <w:r>
        <w:rPr>
          <w:rStyle w:val="eop"/>
          <w:rFonts w:ascii="Akzidenz-Grotesk Std Regular" w:hAnsi="Akzidenz-Grotesk Std Regular" w:cs="Segoe UI"/>
          <w:sz w:val="36"/>
          <w:szCs w:val="36"/>
        </w:rPr>
        <w:t> </w:t>
      </w:r>
    </w:p>
    <w:p w14:paraId="7B8F3425" w14:textId="77777777" w:rsidR="00243883" w:rsidRDefault="00243883" w:rsidP="00243883">
      <w:pPr>
        <w:pStyle w:val="paragraph"/>
        <w:numPr>
          <w:ilvl w:val="0"/>
          <w:numId w:val="2"/>
        </w:numPr>
        <w:spacing w:before="0" w:beforeAutospacing="0" w:after="0" w:afterAutospacing="0"/>
        <w:ind w:left="405" w:firstLine="0"/>
        <w:textAlignment w:val="baseline"/>
        <w:rPr>
          <w:rFonts w:ascii="Calibri" w:hAnsi="Calibri" w:cs="Calibri"/>
          <w:sz w:val="22"/>
          <w:szCs w:val="22"/>
        </w:rPr>
      </w:pPr>
      <w:r>
        <w:rPr>
          <w:rStyle w:val="normaltextrun"/>
          <w:rFonts w:ascii="Akzidenz-Grotesk Std Regular" w:hAnsi="Akzidenz-Grotesk Std Regular" w:cs="Calibri"/>
          <w:b/>
          <w:bCs/>
          <w:sz w:val="22"/>
          <w:szCs w:val="22"/>
        </w:rPr>
        <w:t>Getting there</w:t>
      </w:r>
      <w:r>
        <w:rPr>
          <w:rStyle w:val="eop"/>
          <w:rFonts w:ascii="Akzidenz-Grotesk Std Regular" w:hAnsi="Akzidenz-Grotesk Std Regular" w:cs="Calibri"/>
          <w:sz w:val="22"/>
          <w:szCs w:val="22"/>
        </w:rPr>
        <w:t> </w:t>
      </w:r>
    </w:p>
    <w:p w14:paraId="3FD07171" w14:textId="77777777" w:rsidR="00243883" w:rsidRDefault="00243883" w:rsidP="00243883">
      <w:pPr>
        <w:pStyle w:val="paragraph"/>
        <w:numPr>
          <w:ilvl w:val="0"/>
          <w:numId w:val="3"/>
        </w:numPr>
        <w:spacing w:before="0" w:beforeAutospacing="0" w:after="0" w:afterAutospacing="0"/>
        <w:ind w:left="405" w:firstLine="0"/>
        <w:textAlignment w:val="baseline"/>
        <w:rPr>
          <w:rFonts w:ascii="Calibri" w:hAnsi="Calibri" w:cs="Calibri"/>
          <w:sz w:val="22"/>
          <w:szCs w:val="22"/>
        </w:rPr>
      </w:pPr>
      <w:r>
        <w:rPr>
          <w:rStyle w:val="normaltextrun"/>
          <w:rFonts w:ascii="Akzidenz-Grotesk Std Regular" w:hAnsi="Akzidenz-Grotesk Std Regular" w:cs="Calibri"/>
          <w:sz w:val="22"/>
          <w:szCs w:val="22"/>
        </w:rPr>
        <w:t>Is the venue easy to get to? Is it near a station, with parking near the entrance?</w:t>
      </w:r>
      <w:r>
        <w:rPr>
          <w:rStyle w:val="eop"/>
          <w:rFonts w:ascii="Akzidenz-Grotesk Std Regular" w:hAnsi="Akzidenz-Grotesk Std Regular" w:cs="Calibri"/>
          <w:sz w:val="22"/>
          <w:szCs w:val="22"/>
        </w:rPr>
        <w:t> </w:t>
      </w:r>
    </w:p>
    <w:p w14:paraId="3A9CDB96" w14:textId="77777777" w:rsidR="00243883" w:rsidRDefault="00243883" w:rsidP="00243883">
      <w:pPr>
        <w:pStyle w:val="paragraph"/>
        <w:numPr>
          <w:ilvl w:val="0"/>
          <w:numId w:val="3"/>
        </w:numPr>
        <w:spacing w:before="0" w:beforeAutospacing="0" w:after="0" w:afterAutospacing="0"/>
        <w:ind w:left="405" w:firstLine="0"/>
        <w:textAlignment w:val="baseline"/>
        <w:rPr>
          <w:rFonts w:ascii="Calibri" w:hAnsi="Calibri" w:cs="Calibri"/>
          <w:sz w:val="22"/>
          <w:szCs w:val="22"/>
        </w:rPr>
      </w:pPr>
      <w:r>
        <w:rPr>
          <w:rStyle w:val="normaltextrun"/>
          <w:rFonts w:ascii="Akzidenz-Grotesk Std Regular" w:hAnsi="Akzidenz-Grotesk Std Regular" w:cs="Calibri"/>
          <w:sz w:val="22"/>
          <w:szCs w:val="22"/>
        </w:rPr>
        <w:t>Do you need to include any specific information in the pre-event </w:t>
      </w:r>
      <w:proofErr w:type="gramStart"/>
      <w:r>
        <w:rPr>
          <w:rStyle w:val="normaltextrun"/>
          <w:rFonts w:ascii="Akzidenz-Grotesk Std Regular" w:hAnsi="Akzidenz-Grotesk Std Regular" w:cs="Calibri"/>
          <w:sz w:val="22"/>
          <w:szCs w:val="22"/>
        </w:rPr>
        <w:t>communications</w:t>
      </w:r>
      <w:proofErr w:type="gramEnd"/>
      <w:r>
        <w:rPr>
          <w:rStyle w:val="normaltextrun"/>
          <w:rFonts w:ascii="Akzidenz-Grotesk Std Regular" w:hAnsi="Akzidenz-Grotesk Std Regular" w:cs="Calibri"/>
          <w:sz w:val="22"/>
          <w:szCs w:val="22"/>
        </w:rPr>
        <w:t> so people can easily find the venue, the entrance, or the room where you’re meeting?</w:t>
      </w:r>
      <w:r>
        <w:rPr>
          <w:rStyle w:val="eop"/>
          <w:rFonts w:ascii="Akzidenz-Grotesk Std Regular" w:hAnsi="Akzidenz-Grotesk Std Regular" w:cs="Calibri"/>
          <w:sz w:val="22"/>
          <w:szCs w:val="22"/>
        </w:rPr>
        <w:t> </w:t>
      </w:r>
    </w:p>
    <w:p w14:paraId="2EA0D3AC" w14:textId="77777777" w:rsidR="00243883" w:rsidRDefault="00243883" w:rsidP="00243883">
      <w:pPr>
        <w:pStyle w:val="paragraph"/>
        <w:numPr>
          <w:ilvl w:val="0"/>
          <w:numId w:val="3"/>
        </w:numPr>
        <w:spacing w:before="0" w:beforeAutospacing="0" w:after="0" w:afterAutospacing="0"/>
        <w:ind w:left="405" w:firstLine="0"/>
        <w:textAlignment w:val="baseline"/>
        <w:rPr>
          <w:rFonts w:ascii="Calibri" w:hAnsi="Calibri" w:cs="Calibri"/>
          <w:sz w:val="22"/>
          <w:szCs w:val="22"/>
        </w:rPr>
      </w:pPr>
      <w:r>
        <w:rPr>
          <w:rStyle w:val="normaltextrun"/>
          <w:rFonts w:ascii="Akzidenz-Grotesk Std Regular" w:hAnsi="Akzidenz-Grotesk Std Regular" w:cs="Calibri"/>
          <w:sz w:val="22"/>
          <w:szCs w:val="22"/>
        </w:rPr>
        <w:t>Is the entrance clearly marked, with large and clear signage?</w:t>
      </w:r>
      <w:r>
        <w:rPr>
          <w:rStyle w:val="eop"/>
          <w:rFonts w:ascii="Akzidenz-Grotesk Std Regular" w:hAnsi="Akzidenz-Grotesk Std Regular" w:cs="Calibri"/>
          <w:sz w:val="22"/>
          <w:szCs w:val="22"/>
        </w:rPr>
        <w:t> </w:t>
      </w:r>
    </w:p>
    <w:p w14:paraId="6AE54094" w14:textId="77777777" w:rsidR="00243883" w:rsidRDefault="00243883" w:rsidP="00243883">
      <w:pPr>
        <w:pStyle w:val="paragraph"/>
        <w:numPr>
          <w:ilvl w:val="0"/>
          <w:numId w:val="3"/>
        </w:numPr>
        <w:spacing w:before="0" w:beforeAutospacing="0" w:after="0" w:afterAutospacing="0"/>
        <w:ind w:left="405" w:firstLine="0"/>
        <w:textAlignment w:val="baseline"/>
        <w:rPr>
          <w:rFonts w:ascii="Calibri" w:hAnsi="Calibri" w:cs="Calibri"/>
          <w:sz w:val="22"/>
          <w:szCs w:val="22"/>
        </w:rPr>
      </w:pPr>
      <w:r>
        <w:rPr>
          <w:rStyle w:val="normaltextrun"/>
          <w:rFonts w:ascii="Akzidenz-Grotesk Std Regular" w:hAnsi="Akzidenz-Grotesk Std Regular" w:cs="Calibri"/>
          <w:sz w:val="22"/>
          <w:szCs w:val="22"/>
        </w:rPr>
        <w:t>Do your pre-event communications give people an idea about what to expect in terms of the style of event and activities?</w:t>
      </w:r>
      <w:r>
        <w:rPr>
          <w:rStyle w:val="eop"/>
          <w:rFonts w:ascii="Akzidenz-Grotesk Std Regular" w:hAnsi="Akzidenz-Grotesk Std Regular" w:cs="Calibri"/>
          <w:sz w:val="22"/>
          <w:szCs w:val="22"/>
        </w:rPr>
        <w:t> </w:t>
      </w:r>
    </w:p>
    <w:p w14:paraId="77EB5876" w14:textId="77777777" w:rsidR="00243883" w:rsidRDefault="00243883" w:rsidP="00243883">
      <w:pPr>
        <w:pStyle w:val="paragraph"/>
        <w:spacing w:before="0" w:beforeAutospacing="0" w:after="0" w:afterAutospacing="0"/>
        <w:ind w:left="765"/>
        <w:textAlignment w:val="baseline"/>
        <w:rPr>
          <w:rFonts w:ascii="Segoe UI" w:hAnsi="Segoe UI" w:cs="Segoe UI"/>
          <w:sz w:val="18"/>
          <w:szCs w:val="18"/>
        </w:rPr>
      </w:pPr>
      <w:r>
        <w:rPr>
          <w:rStyle w:val="eop"/>
          <w:rFonts w:ascii="Calibri" w:hAnsi="Calibri" w:cs="Calibri"/>
          <w:sz w:val="22"/>
          <w:szCs w:val="22"/>
        </w:rPr>
        <w:t> </w:t>
      </w:r>
    </w:p>
    <w:p w14:paraId="1AAD99E2" w14:textId="77777777" w:rsidR="00243883" w:rsidRDefault="00243883" w:rsidP="00243883">
      <w:pPr>
        <w:pStyle w:val="paragraph"/>
        <w:spacing w:before="0" w:beforeAutospacing="0" w:after="0" w:afterAutospacing="0"/>
        <w:ind w:firstLine="360"/>
        <w:textAlignment w:val="baseline"/>
        <w:rPr>
          <w:rFonts w:ascii="Segoe UI" w:hAnsi="Segoe UI" w:cs="Segoe UI"/>
          <w:sz w:val="18"/>
          <w:szCs w:val="18"/>
        </w:rPr>
      </w:pPr>
      <w:r>
        <w:rPr>
          <w:rStyle w:val="normaltextrun"/>
          <w:rFonts w:ascii="Akzidenz-Grotesk Std Regular" w:hAnsi="Akzidenz-Grotesk Std Regular" w:cs="Segoe UI"/>
          <w:b/>
          <w:bCs/>
          <w:sz w:val="22"/>
          <w:szCs w:val="22"/>
        </w:rPr>
        <w:t>2</w:t>
      </w:r>
      <w:r>
        <w:rPr>
          <w:rStyle w:val="normaltextrun"/>
          <w:rFonts w:ascii="Calibri" w:hAnsi="Calibri" w:cs="Calibri"/>
          <w:sz w:val="22"/>
          <w:szCs w:val="22"/>
        </w:rPr>
        <w:t>. </w:t>
      </w:r>
      <w:r>
        <w:rPr>
          <w:rStyle w:val="normaltextrun"/>
          <w:rFonts w:ascii="Akzidenz-Grotesk Std Regular" w:hAnsi="Akzidenz-Grotesk Std Regular" w:cs="Segoe UI"/>
          <w:b/>
          <w:bCs/>
          <w:sz w:val="22"/>
          <w:szCs w:val="22"/>
        </w:rPr>
        <w:t>Getting around</w:t>
      </w:r>
      <w:r>
        <w:rPr>
          <w:rStyle w:val="normaltextrun"/>
          <w:rFonts w:ascii="Calibri" w:hAnsi="Calibri" w:cs="Calibri"/>
          <w:sz w:val="22"/>
          <w:szCs w:val="22"/>
        </w:rPr>
        <w:t> </w:t>
      </w:r>
      <w:r>
        <w:rPr>
          <w:rStyle w:val="eop"/>
          <w:rFonts w:ascii="Calibri" w:hAnsi="Calibri" w:cs="Calibri"/>
          <w:sz w:val="22"/>
          <w:szCs w:val="22"/>
        </w:rPr>
        <w:t> </w:t>
      </w:r>
    </w:p>
    <w:p w14:paraId="10F5460D" w14:textId="77777777" w:rsidR="00243883" w:rsidRDefault="00243883" w:rsidP="00243883">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Akzidenz-Grotesk Std Regular" w:hAnsi="Akzidenz-Grotesk Std Regular" w:cs="Calibri"/>
          <w:sz w:val="22"/>
          <w:szCs w:val="22"/>
        </w:rPr>
        <w:t>Are there ramps and enough space for wheelchair users to enter and turn? </w:t>
      </w:r>
      <w:r>
        <w:rPr>
          <w:rStyle w:val="eop"/>
          <w:rFonts w:ascii="Akzidenz-Grotesk Std Regular" w:hAnsi="Akzidenz-Grotesk Std Regular" w:cs="Calibri"/>
          <w:sz w:val="22"/>
          <w:szCs w:val="22"/>
        </w:rPr>
        <w:t> </w:t>
      </w:r>
    </w:p>
    <w:p w14:paraId="2C8D171F" w14:textId="77777777" w:rsidR="00243883" w:rsidRDefault="00243883" w:rsidP="00243883">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Akzidenz-Grotesk Std Regular" w:hAnsi="Akzidenz-Grotesk Std Regular" w:cs="Calibri"/>
          <w:sz w:val="22"/>
          <w:szCs w:val="22"/>
        </w:rPr>
        <w:t>If the room is upstairs, is there a lift?</w:t>
      </w:r>
      <w:r>
        <w:rPr>
          <w:rStyle w:val="eop"/>
          <w:rFonts w:ascii="Akzidenz-Grotesk Std Regular" w:hAnsi="Akzidenz-Grotesk Std Regular" w:cs="Calibri"/>
          <w:sz w:val="22"/>
          <w:szCs w:val="22"/>
        </w:rPr>
        <w:t> </w:t>
      </w:r>
    </w:p>
    <w:p w14:paraId="3BBCD528" w14:textId="77777777" w:rsidR="00243883" w:rsidRDefault="00243883" w:rsidP="00243883">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Akzidenz-Grotesk Std Regular" w:hAnsi="Akzidenz-Grotesk Std Regular" w:cs="Calibri"/>
          <w:sz w:val="22"/>
          <w:szCs w:val="22"/>
        </w:rPr>
        <w:t>Where are the disabled toilets?</w:t>
      </w:r>
      <w:r>
        <w:rPr>
          <w:rStyle w:val="eop"/>
          <w:rFonts w:ascii="Akzidenz-Grotesk Std Regular" w:hAnsi="Akzidenz-Grotesk Std Regular" w:cs="Calibri"/>
          <w:sz w:val="22"/>
          <w:szCs w:val="22"/>
        </w:rPr>
        <w:t> </w:t>
      </w:r>
    </w:p>
    <w:p w14:paraId="564A31A7" w14:textId="77777777" w:rsidR="00243883" w:rsidRDefault="00243883" w:rsidP="00243883">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Akzidenz-Grotesk Std Regular" w:hAnsi="Akzidenz-Grotesk Std Regular" w:cs="Calibri"/>
          <w:sz w:val="22"/>
          <w:szCs w:val="22"/>
        </w:rPr>
        <w:t>NB. All venues with public liability should have an accessibility statement – You may want to check with your venue what this is</w:t>
      </w:r>
      <w:r>
        <w:rPr>
          <w:rStyle w:val="eop"/>
          <w:rFonts w:ascii="Akzidenz-Grotesk Std Regular" w:hAnsi="Akzidenz-Grotesk Std Regular" w:cs="Calibri"/>
          <w:sz w:val="22"/>
          <w:szCs w:val="22"/>
        </w:rPr>
        <w:t> </w:t>
      </w:r>
    </w:p>
    <w:p w14:paraId="775FB080" w14:textId="77777777" w:rsidR="00243883" w:rsidRDefault="00243883" w:rsidP="00243883">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2D0320BA" w14:textId="77777777" w:rsidR="00243883" w:rsidRDefault="00243883" w:rsidP="00243883">
      <w:pPr>
        <w:pStyle w:val="paragraph"/>
        <w:spacing w:before="0" w:beforeAutospacing="0" w:after="0" w:afterAutospacing="0"/>
        <w:ind w:left="360"/>
        <w:textAlignment w:val="baseline"/>
        <w:rPr>
          <w:rFonts w:ascii="Segoe UI" w:hAnsi="Segoe UI" w:cs="Segoe UI"/>
          <w:sz w:val="18"/>
          <w:szCs w:val="18"/>
        </w:rPr>
      </w:pPr>
      <w:r>
        <w:rPr>
          <w:rStyle w:val="normaltextrun"/>
          <w:rFonts w:ascii="Akzidenz-Grotesk Std Regular" w:hAnsi="Akzidenz-Grotesk Std Regular" w:cs="Segoe UI"/>
          <w:b/>
          <w:bCs/>
          <w:sz w:val="22"/>
          <w:szCs w:val="22"/>
        </w:rPr>
        <w:t>3. Experiencing the event itself</w:t>
      </w:r>
      <w:r>
        <w:rPr>
          <w:rStyle w:val="eop"/>
          <w:rFonts w:ascii="Akzidenz-Grotesk Std Regular" w:hAnsi="Akzidenz-Grotesk Std Regular" w:cs="Segoe UI"/>
          <w:sz w:val="22"/>
          <w:szCs w:val="22"/>
        </w:rPr>
        <w:t> </w:t>
      </w:r>
    </w:p>
    <w:p w14:paraId="6C0B4DB8" w14:textId="77777777" w:rsidR="00243883" w:rsidRDefault="00243883" w:rsidP="00243883">
      <w:pPr>
        <w:pStyle w:val="paragraph"/>
        <w:spacing w:before="0" w:beforeAutospacing="0" w:after="0" w:afterAutospacing="0"/>
        <w:textAlignment w:val="baseline"/>
        <w:rPr>
          <w:rFonts w:ascii="Segoe UI" w:hAnsi="Segoe UI" w:cs="Segoe UI"/>
          <w:sz w:val="18"/>
          <w:szCs w:val="18"/>
        </w:rPr>
      </w:pPr>
      <w:r>
        <w:rPr>
          <w:rStyle w:val="normaltextrun"/>
          <w:rFonts w:ascii="Akzidenz-Grotesk Std Regular" w:hAnsi="Akzidenz-Grotesk Std Regular" w:cs="Segoe UI"/>
          <w:sz w:val="22"/>
          <w:szCs w:val="22"/>
        </w:rPr>
        <w:t>Many aspects that will improve the experience for people with specific requirements will improve the experience for all guests:</w:t>
      </w:r>
      <w:r>
        <w:rPr>
          <w:rStyle w:val="eop"/>
          <w:rFonts w:ascii="Akzidenz-Grotesk Std Regular" w:hAnsi="Akzidenz-Grotesk Std Regular" w:cs="Segoe UI"/>
          <w:sz w:val="22"/>
          <w:szCs w:val="22"/>
        </w:rPr>
        <w:t> </w:t>
      </w:r>
    </w:p>
    <w:p w14:paraId="08B176FF" w14:textId="77777777" w:rsidR="00243883" w:rsidRDefault="00243883" w:rsidP="00243883">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Akzidenz-Grotesk Std Regular" w:hAnsi="Akzidenz-Grotesk Std Regular" w:cs="Calibri"/>
          <w:sz w:val="22"/>
          <w:szCs w:val="22"/>
        </w:rPr>
        <w:t>Is there an agenda available so people know what to expect, what’s going to happen and when?</w:t>
      </w:r>
      <w:r>
        <w:rPr>
          <w:rStyle w:val="eop"/>
          <w:rFonts w:ascii="Akzidenz-Grotesk Std Regular" w:hAnsi="Akzidenz-Grotesk Std Regular" w:cs="Calibri"/>
          <w:sz w:val="22"/>
          <w:szCs w:val="22"/>
        </w:rPr>
        <w:t> </w:t>
      </w:r>
    </w:p>
    <w:p w14:paraId="1B2EBE86" w14:textId="77777777" w:rsidR="00243883" w:rsidRDefault="00243883" w:rsidP="00243883">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Akzidenz-Grotesk Std Regular" w:hAnsi="Akzidenz-Grotesk Std Regular" w:cs="Calibri"/>
          <w:sz w:val="22"/>
          <w:szCs w:val="22"/>
        </w:rPr>
        <w:t>Is the type of activity inclusive? Does it give everyone an opportunity to participate or contribute?</w:t>
      </w:r>
      <w:r>
        <w:rPr>
          <w:rStyle w:val="eop"/>
          <w:rFonts w:ascii="Akzidenz-Grotesk Std Regular" w:hAnsi="Akzidenz-Grotesk Std Regular" w:cs="Calibri"/>
          <w:sz w:val="22"/>
          <w:szCs w:val="22"/>
        </w:rPr>
        <w:t> </w:t>
      </w:r>
    </w:p>
    <w:p w14:paraId="6B4FE2C2" w14:textId="77777777" w:rsidR="00243883" w:rsidRDefault="00243883" w:rsidP="00243883">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Akzidenz-Grotesk Std Regular" w:hAnsi="Akzidenz-Grotesk Std Regular" w:cs="Calibri"/>
          <w:sz w:val="22"/>
          <w:szCs w:val="22"/>
        </w:rPr>
        <w:t>Are there enough seats available if people need to sit down?</w:t>
      </w:r>
      <w:r>
        <w:rPr>
          <w:rStyle w:val="eop"/>
          <w:rFonts w:ascii="Akzidenz-Grotesk Std Regular" w:hAnsi="Akzidenz-Grotesk Std Regular" w:cs="Calibri"/>
          <w:sz w:val="22"/>
          <w:szCs w:val="22"/>
        </w:rPr>
        <w:t> </w:t>
      </w:r>
    </w:p>
    <w:p w14:paraId="72BB22A3" w14:textId="77777777" w:rsidR="00243883" w:rsidRDefault="00243883" w:rsidP="00243883">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Akzidenz-Grotesk Std Regular" w:hAnsi="Akzidenz-Grotesk Std Regular" w:cs="Calibri"/>
          <w:sz w:val="22"/>
          <w:szCs w:val="22"/>
        </w:rPr>
        <w:t>Lighting and sight: </w:t>
      </w:r>
      <w:r>
        <w:rPr>
          <w:rStyle w:val="contextualspellingandgrammarerror"/>
          <w:rFonts w:ascii="Akzidenz-Grotesk Std Regular" w:hAnsi="Akzidenz-Grotesk Std Regular" w:cs="Calibri"/>
          <w:sz w:val="22"/>
          <w:szCs w:val="22"/>
        </w:rPr>
        <w:t>Is</w:t>
      </w:r>
      <w:r>
        <w:rPr>
          <w:rStyle w:val="normaltextrun"/>
          <w:rFonts w:ascii="Akzidenz-Grotesk Std Regular" w:hAnsi="Akzidenz-Grotesk Std Regular" w:cs="Calibri"/>
          <w:sz w:val="22"/>
          <w:szCs w:val="22"/>
        </w:rPr>
        <w:t> the lighting flexible so you can brighten/dim according to need?</w:t>
      </w:r>
      <w:r>
        <w:rPr>
          <w:rStyle w:val="eop"/>
          <w:rFonts w:ascii="Akzidenz-Grotesk Std Regular" w:hAnsi="Akzidenz-Grotesk Std Regular" w:cs="Calibri"/>
          <w:sz w:val="22"/>
          <w:szCs w:val="22"/>
        </w:rPr>
        <w:t> </w:t>
      </w:r>
    </w:p>
    <w:p w14:paraId="102CB24A" w14:textId="77777777" w:rsidR="00243883" w:rsidRDefault="00243883" w:rsidP="00243883">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Akzidenz-Grotesk Std Regular" w:hAnsi="Akzidenz-Grotesk Std Regular" w:cs="Calibri"/>
          <w:sz w:val="22"/>
          <w:szCs w:val="22"/>
        </w:rPr>
        <w:t xml:space="preserve">Sound and hearing: How can you minimise background noise? Is there an option for an induction </w:t>
      </w:r>
      <w:proofErr w:type="gramStart"/>
      <w:r>
        <w:rPr>
          <w:rStyle w:val="normaltextrun"/>
          <w:rFonts w:ascii="Akzidenz-Grotesk Std Regular" w:hAnsi="Akzidenz-Grotesk Std Regular" w:cs="Calibri"/>
          <w:sz w:val="22"/>
          <w:szCs w:val="22"/>
        </w:rPr>
        <w:t>loop</w:t>
      </w:r>
      <w:proofErr w:type="gramEnd"/>
    </w:p>
    <w:p w14:paraId="1DC08A17" w14:textId="77777777" w:rsidR="00243883" w:rsidRDefault="00243883"/>
    <w:sectPr w:rsidR="0024388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E72B2" w14:textId="77777777" w:rsidR="00243883" w:rsidRDefault="00243883" w:rsidP="00243883">
      <w:pPr>
        <w:spacing w:after="0" w:line="240" w:lineRule="auto"/>
      </w:pPr>
      <w:r>
        <w:separator/>
      </w:r>
    </w:p>
  </w:endnote>
  <w:endnote w:type="continuationSeparator" w:id="0">
    <w:p w14:paraId="6D93841D" w14:textId="77777777" w:rsidR="00243883" w:rsidRDefault="00243883" w:rsidP="0024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kzidenz-Grotesk Std Regular">
    <w:panose1 w:val="02000503030000020003"/>
    <w:charset w:val="00"/>
    <w:family w:val="modern"/>
    <w:notTrueType/>
    <w:pitch w:val="variable"/>
    <w:sig w:usb0="8000002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268F" w14:textId="77777777" w:rsidR="00243883" w:rsidRDefault="00243883" w:rsidP="00243883">
      <w:pPr>
        <w:spacing w:after="0" w:line="240" w:lineRule="auto"/>
      </w:pPr>
      <w:r>
        <w:separator/>
      </w:r>
    </w:p>
  </w:footnote>
  <w:footnote w:type="continuationSeparator" w:id="0">
    <w:p w14:paraId="4CE0D959" w14:textId="77777777" w:rsidR="00243883" w:rsidRDefault="00243883" w:rsidP="00243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348867"/>
      <w:docPartObj>
        <w:docPartGallery w:val="Page Numbers (Top of Page)"/>
        <w:docPartUnique/>
      </w:docPartObj>
    </w:sdtPr>
    <w:sdtEndPr>
      <w:rPr>
        <w:noProof/>
      </w:rPr>
    </w:sdtEndPr>
    <w:sdtContent>
      <w:p w14:paraId="6C96D0D4" w14:textId="77777777" w:rsidR="00243883" w:rsidRDefault="00243883">
        <w:pPr>
          <w:pStyle w:val="Header"/>
        </w:pPr>
        <w:r>
          <w:rPr>
            <w:noProof/>
          </w:rPr>
          <w:drawing>
            <wp:anchor distT="0" distB="0" distL="114300" distR="114300" simplePos="0" relativeHeight="251658240" behindDoc="0" locked="0" layoutInCell="1" allowOverlap="1" wp14:anchorId="68777DB6" wp14:editId="4B1EA714">
              <wp:simplePos x="0" y="0"/>
              <wp:positionH relativeFrom="margin">
                <wp:posOffset>4572000</wp:posOffset>
              </wp:positionH>
              <wp:positionV relativeFrom="paragraph">
                <wp:posOffset>-14605</wp:posOffset>
              </wp:positionV>
              <wp:extent cx="1149350" cy="8705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llowship logo.jpg"/>
                      <pic:cNvPicPr/>
                    </pic:nvPicPr>
                    <pic:blipFill rotWithShape="1">
                      <a:blip r:embed="rId1">
                        <a:extLst>
                          <a:ext uri="{28A0092B-C50C-407E-A947-70E740481C1C}">
                            <a14:useLocalDpi xmlns:a14="http://schemas.microsoft.com/office/drawing/2010/main" val="0"/>
                          </a:ext>
                        </a:extLst>
                      </a:blip>
                      <a:srcRect b="4695"/>
                      <a:stretch/>
                    </pic:blipFill>
                    <pic:spPr bwMode="auto">
                      <a:xfrm>
                        <a:off x="0" y="0"/>
                        <a:ext cx="1149350" cy="870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0D63944" w14:textId="77777777" w:rsidR="00243883" w:rsidRDefault="00243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4DC"/>
    <w:multiLevelType w:val="multilevel"/>
    <w:tmpl w:val="EECA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E1974"/>
    <w:multiLevelType w:val="multilevel"/>
    <w:tmpl w:val="492E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0138F"/>
    <w:multiLevelType w:val="multilevel"/>
    <w:tmpl w:val="0074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93A18"/>
    <w:multiLevelType w:val="multilevel"/>
    <w:tmpl w:val="F05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6261B1"/>
    <w:multiLevelType w:val="multilevel"/>
    <w:tmpl w:val="0182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AA19C5"/>
    <w:multiLevelType w:val="multilevel"/>
    <w:tmpl w:val="9A78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281969"/>
    <w:multiLevelType w:val="multilevel"/>
    <w:tmpl w:val="133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83"/>
    <w:rsid w:val="00243883"/>
    <w:rsid w:val="0040339C"/>
    <w:rsid w:val="00D42E1E"/>
    <w:rsid w:val="00F2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83E48"/>
  <w15:chartTrackingRefBased/>
  <w15:docId w15:val="{3E9C22F0-5CC9-40DD-8EDC-1220AE04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3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3883"/>
  </w:style>
  <w:style w:type="character" w:customStyle="1" w:styleId="eop">
    <w:name w:val="eop"/>
    <w:basedOn w:val="DefaultParagraphFont"/>
    <w:rsid w:val="00243883"/>
  </w:style>
  <w:style w:type="character" w:customStyle="1" w:styleId="advancedproofingissue">
    <w:name w:val="advancedproofingissue"/>
    <w:basedOn w:val="DefaultParagraphFont"/>
    <w:rsid w:val="00243883"/>
  </w:style>
  <w:style w:type="character" w:customStyle="1" w:styleId="spellingerror">
    <w:name w:val="spellingerror"/>
    <w:basedOn w:val="DefaultParagraphFont"/>
    <w:rsid w:val="00243883"/>
  </w:style>
  <w:style w:type="character" w:customStyle="1" w:styleId="scxw160498649">
    <w:name w:val="scxw160498649"/>
    <w:basedOn w:val="DefaultParagraphFont"/>
    <w:rsid w:val="00243883"/>
  </w:style>
  <w:style w:type="character" w:customStyle="1" w:styleId="contextualspellingandgrammarerror">
    <w:name w:val="contextualspellingandgrammarerror"/>
    <w:basedOn w:val="DefaultParagraphFont"/>
    <w:rsid w:val="00243883"/>
  </w:style>
  <w:style w:type="paragraph" w:styleId="Header">
    <w:name w:val="header"/>
    <w:basedOn w:val="Normal"/>
    <w:link w:val="HeaderChar"/>
    <w:uiPriority w:val="99"/>
    <w:unhideWhenUsed/>
    <w:rsid w:val="00243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883"/>
  </w:style>
  <w:style w:type="paragraph" w:styleId="Footer">
    <w:name w:val="footer"/>
    <w:basedOn w:val="Normal"/>
    <w:link w:val="FooterChar"/>
    <w:uiPriority w:val="99"/>
    <w:unhideWhenUsed/>
    <w:rsid w:val="00243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58016">
      <w:bodyDiv w:val="1"/>
      <w:marLeft w:val="0"/>
      <w:marRight w:val="0"/>
      <w:marTop w:val="0"/>
      <w:marBottom w:val="0"/>
      <w:divBdr>
        <w:top w:val="none" w:sz="0" w:space="0" w:color="auto"/>
        <w:left w:val="none" w:sz="0" w:space="0" w:color="auto"/>
        <w:bottom w:val="none" w:sz="0" w:space="0" w:color="auto"/>
        <w:right w:val="none" w:sz="0" w:space="0" w:color="auto"/>
      </w:divBdr>
      <w:divsChild>
        <w:div w:id="981424071">
          <w:marLeft w:val="0"/>
          <w:marRight w:val="0"/>
          <w:marTop w:val="0"/>
          <w:marBottom w:val="0"/>
          <w:divBdr>
            <w:top w:val="none" w:sz="0" w:space="0" w:color="auto"/>
            <w:left w:val="none" w:sz="0" w:space="0" w:color="auto"/>
            <w:bottom w:val="none" w:sz="0" w:space="0" w:color="auto"/>
            <w:right w:val="none" w:sz="0" w:space="0" w:color="auto"/>
          </w:divBdr>
        </w:div>
        <w:div w:id="373819030">
          <w:marLeft w:val="0"/>
          <w:marRight w:val="0"/>
          <w:marTop w:val="0"/>
          <w:marBottom w:val="0"/>
          <w:divBdr>
            <w:top w:val="none" w:sz="0" w:space="0" w:color="auto"/>
            <w:left w:val="none" w:sz="0" w:space="0" w:color="auto"/>
            <w:bottom w:val="none" w:sz="0" w:space="0" w:color="auto"/>
            <w:right w:val="none" w:sz="0" w:space="0" w:color="auto"/>
          </w:divBdr>
        </w:div>
        <w:div w:id="759833561">
          <w:marLeft w:val="0"/>
          <w:marRight w:val="0"/>
          <w:marTop w:val="0"/>
          <w:marBottom w:val="0"/>
          <w:divBdr>
            <w:top w:val="none" w:sz="0" w:space="0" w:color="auto"/>
            <w:left w:val="none" w:sz="0" w:space="0" w:color="auto"/>
            <w:bottom w:val="none" w:sz="0" w:space="0" w:color="auto"/>
            <w:right w:val="none" w:sz="0" w:space="0" w:color="auto"/>
          </w:divBdr>
        </w:div>
        <w:div w:id="1449396638">
          <w:marLeft w:val="0"/>
          <w:marRight w:val="0"/>
          <w:marTop w:val="0"/>
          <w:marBottom w:val="0"/>
          <w:divBdr>
            <w:top w:val="none" w:sz="0" w:space="0" w:color="auto"/>
            <w:left w:val="none" w:sz="0" w:space="0" w:color="auto"/>
            <w:bottom w:val="none" w:sz="0" w:space="0" w:color="auto"/>
            <w:right w:val="none" w:sz="0" w:space="0" w:color="auto"/>
          </w:divBdr>
        </w:div>
        <w:div w:id="1159538996">
          <w:marLeft w:val="0"/>
          <w:marRight w:val="0"/>
          <w:marTop w:val="0"/>
          <w:marBottom w:val="0"/>
          <w:divBdr>
            <w:top w:val="none" w:sz="0" w:space="0" w:color="auto"/>
            <w:left w:val="none" w:sz="0" w:space="0" w:color="auto"/>
            <w:bottom w:val="none" w:sz="0" w:space="0" w:color="auto"/>
            <w:right w:val="none" w:sz="0" w:space="0" w:color="auto"/>
          </w:divBdr>
          <w:divsChild>
            <w:div w:id="1572346083">
              <w:marLeft w:val="-75"/>
              <w:marRight w:val="0"/>
              <w:marTop w:val="30"/>
              <w:marBottom w:val="30"/>
              <w:divBdr>
                <w:top w:val="none" w:sz="0" w:space="0" w:color="auto"/>
                <w:left w:val="none" w:sz="0" w:space="0" w:color="auto"/>
                <w:bottom w:val="none" w:sz="0" w:space="0" w:color="auto"/>
                <w:right w:val="none" w:sz="0" w:space="0" w:color="auto"/>
              </w:divBdr>
              <w:divsChild>
                <w:div w:id="851186153">
                  <w:marLeft w:val="0"/>
                  <w:marRight w:val="0"/>
                  <w:marTop w:val="0"/>
                  <w:marBottom w:val="0"/>
                  <w:divBdr>
                    <w:top w:val="none" w:sz="0" w:space="0" w:color="auto"/>
                    <w:left w:val="none" w:sz="0" w:space="0" w:color="auto"/>
                    <w:bottom w:val="none" w:sz="0" w:space="0" w:color="auto"/>
                    <w:right w:val="none" w:sz="0" w:space="0" w:color="auto"/>
                  </w:divBdr>
                  <w:divsChild>
                    <w:div w:id="217939614">
                      <w:marLeft w:val="0"/>
                      <w:marRight w:val="0"/>
                      <w:marTop w:val="0"/>
                      <w:marBottom w:val="0"/>
                      <w:divBdr>
                        <w:top w:val="none" w:sz="0" w:space="0" w:color="auto"/>
                        <w:left w:val="none" w:sz="0" w:space="0" w:color="auto"/>
                        <w:bottom w:val="none" w:sz="0" w:space="0" w:color="auto"/>
                        <w:right w:val="none" w:sz="0" w:space="0" w:color="auto"/>
                      </w:divBdr>
                    </w:div>
                  </w:divsChild>
                </w:div>
                <w:div w:id="1368408392">
                  <w:marLeft w:val="0"/>
                  <w:marRight w:val="0"/>
                  <w:marTop w:val="0"/>
                  <w:marBottom w:val="0"/>
                  <w:divBdr>
                    <w:top w:val="none" w:sz="0" w:space="0" w:color="auto"/>
                    <w:left w:val="none" w:sz="0" w:space="0" w:color="auto"/>
                    <w:bottom w:val="none" w:sz="0" w:space="0" w:color="auto"/>
                    <w:right w:val="none" w:sz="0" w:space="0" w:color="auto"/>
                  </w:divBdr>
                  <w:divsChild>
                    <w:div w:id="932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785">
          <w:marLeft w:val="0"/>
          <w:marRight w:val="0"/>
          <w:marTop w:val="0"/>
          <w:marBottom w:val="0"/>
          <w:divBdr>
            <w:top w:val="none" w:sz="0" w:space="0" w:color="auto"/>
            <w:left w:val="none" w:sz="0" w:space="0" w:color="auto"/>
            <w:bottom w:val="none" w:sz="0" w:space="0" w:color="auto"/>
            <w:right w:val="none" w:sz="0" w:space="0" w:color="auto"/>
          </w:divBdr>
        </w:div>
        <w:div w:id="2053260593">
          <w:marLeft w:val="0"/>
          <w:marRight w:val="0"/>
          <w:marTop w:val="0"/>
          <w:marBottom w:val="0"/>
          <w:divBdr>
            <w:top w:val="none" w:sz="0" w:space="0" w:color="auto"/>
            <w:left w:val="none" w:sz="0" w:space="0" w:color="auto"/>
            <w:bottom w:val="none" w:sz="0" w:space="0" w:color="auto"/>
            <w:right w:val="none" w:sz="0" w:space="0" w:color="auto"/>
          </w:divBdr>
          <w:divsChild>
            <w:div w:id="889267886">
              <w:marLeft w:val="-75"/>
              <w:marRight w:val="0"/>
              <w:marTop w:val="30"/>
              <w:marBottom w:val="30"/>
              <w:divBdr>
                <w:top w:val="none" w:sz="0" w:space="0" w:color="auto"/>
                <w:left w:val="none" w:sz="0" w:space="0" w:color="auto"/>
                <w:bottom w:val="none" w:sz="0" w:space="0" w:color="auto"/>
                <w:right w:val="none" w:sz="0" w:space="0" w:color="auto"/>
              </w:divBdr>
              <w:divsChild>
                <w:div w:id="1457723319">
                  <w:marLeft w:val="0"/>
                  <w:marRight w:val="0"/>
                  <w:marTop w:val="0"/>
                  <w:marBottom w:val="0"/>
                  <w:divBdr>
                    <w:top w:val="none" w:sz="0" w:space="0" w:color="auto"/>
                    <w:left w:val="none" w:sz="0" w:space="0" w:color="auto"/>
                    <w:bottom w:val="none" w:sz="0" w:space="0" w:color="auto"/>
                    <w:right w:val="none" w:sz="0" w:space="0" w:color="auto"/>
                  </w:divBdr>
                  <w:divsChild>
                    <w:div w:id="1268849431">
                      <w:marLeft w:val="0"/>
                      <w:marRight w:val="0"/>
                      <w:marTop w:val="0"/>
                      <w:marBottom w:val="0"/>
                      <w:divBdr>
                        <w:top w:val="none" w:sz="0" w:space="0" w:color="auto"/>
                        <w:left w:val="none" w:sz="0" w:space="0" w:color="auto"/>
                        <w:bottom w:val="none" w:sz="0" w:space="0" w:color="auto"/>
                        <w:right w:val="none" w:sz="0" w:space="0" w:color="auto"/>
                      </w:divBdr>
                    </w:div>
                  </w:divsChild>
                </w:div>
                <w:div w:id="442193544">
                  <w:marLeft w:val="0"/>
                  <w:marRight w:val="0"/>
                  <w:marTop w:val="0"/>
                  <w:marBottom w:val="0"/>
                  <w:divBdr>
                    <w:top w:val="none" w:sz="0" w:space="0" w:color="auto"/>
                    <w:left w:val="none" w:sz="0" w:space="0" w:color="auto"/>
                    <w:bottom w:val="none" w:sz="0" w:space="0" w:color="auto"/>
                    <w:right w:val="none" w:sz="0" w:space="0" w:color="auto"/>
                  </w:divBdr>
                  <w:divsChild>
                    <w:div w:id="12191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319">
          <w:marLeft w:val="0"/>
          <w:marRight w:val="0"/>
          <w:marTop w:val="0"/>
          <w:marBottom w:val="0"/>
          <w:divBdr>
            <w:top w:val="none" w:sz="0" w:space="0" w:color="auto"/>
            <w:left w:val="none" w:sz="0" w:space="0" w:color="auto"/>
            <w:bottom w:val="none" w:sz="0" w:space="0" w:color="auto"/>
            <w:right w:val="none" w:sz="0" w:space="0" w:color="auto"/>
          </w:divBdr>
        </w:div>
        <w:div w:id="223218192">
          <w:marLeft w:val="0"/>
          <w:marRight w:val="0"/>
          <w:marTop w:val="0"/>
          <w:marBottom w:val="0"/>
          <w:divBdr>
            <w:top w:val="none" w:sz="0" w:space="0" w:color="auto"/>
            <w:left w:val="none" w:sz="0" w:space="0" w:color="auto"/>
            <w:bottom w:val="none" w:sz="0" w:space="0" w:color="auto"/>
            <w:right w:val="none" w:sz="0" w:space="0" w:color="auto"/>
          </w:divBdr>
          <w:divsChild>
            <w:div w:id="483132153">
              <w:marLeft w:val="-75"/>
              <w:marRight w:val="0"/>
              <w:marTop w:val="30"/>
              <w:marBottom w:val="30"/>
              <w:divBdr>
                <w:top w:val="none" w:sz="0" w:space="0" w:color="auto"/>
                <w:left w:val="none" w:sz="0" w:space="0" w:color="auto"/>
                <w:bottom w:val="none" w:sz="0" w:space="0" w:color="auto"/>
                <w:right w:val="none" w:sz="0" w:space="0" w:color="auto"/>
              </w:divBdr>
              <w:divsChild>
                <w:div w:id="28527744">
                  <w:marLeft w:val="0"/>
                  <w:marRight w:val="0"/>
                  <w:marTop w:val="0"/>
                  <w:marBottom w:val="0"/>
                  <w:divBdr>
                    <w:top w:val="none" w:sz="0" w:space="0" w:color="auto"/>
                    <w:left w:val="none" w:sz="0" w:space="0" w:color="auto"/>
                    <w:bottom w:val="none" w:sz="0" w:space="0" w:color="auto"/>
                    <w:right w:val="none" w:sz="0" w:space="0" w:color="auto"/>
                  </w:divBdr>
                  <w:divsChild>
                    <w:div w:id="1199734646">
                      <w:marLeft w:val="0"/>
                      <w:marRight w:val="0"/>
                      <w:marTop w:val="0"/>
                      <w:marBottom w:val="0"/>
                      <w:divBdr>
                        <w:top w:val="none" w:sz="0" w:space="0" w:color="auto"/>
                        <w:left w:val="none" w:sz="0" w:space="0" w:color="auto"/>
                        <w:bottom w:val="none" w:sz="0" w:space="0" w:color="auto"/>
                        <w:right w:val="none" w:sz="0" w:space="0" w:color="auto"/>
                      </w:divBdr>
                    </w:div>
                  </w:divsChild>
                </w:div>
                <w:div w:id="1257328269">
                  <w:marLeft w:val="0"/>
                  <w:marRight w:val="0"/>
                  <w:marTop w:val="0"/>
                  <w:marBottom w:val="0"/>
                  <w:divBdr>
                    <w:top w:val="none" w:sz="0" w:space="0" w:color="auto"/>
                    <w:left w:val="none" w:sz="0" w:space="0" w:color="auto"/>
                    <w:bottom w:val="none" w:sz="0" w:space="0" w:color="auto"/>
                    <w:right w:val="none" w:sz="0" w:space="0" w:color="auto"/>
                  </w:divBdr>
                  <w:divsChild>
                    <w:div w:id="2028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0592">
          <w:marLeft w:val="0"/>
          <w:marRight w:val="0"/>
          <w:marTop w:val="0"/>
          <w:marBottom w:val="0"/>
          <w:divBdr>
            <w:top w:val="none" w:sz="0" w:space="0" w:color="auto"/>
            <w:left w:val="none" w:sz="0" w:space="0" w:color="auto"/>
            <w:bottom w:val="none" w:sz="0" w:space="0" w:color="auto"/>
            <w:right w:val="none" w:sz="0" w:space="0" w:color="auto"/>
          </w:divBdr>
        </w:div>
        <w:div w:id="1050420305">
          <w:marLeft w:val="0"/>
          <w:marRight w:val="0"/>
          <w:marTop w:val="0"/>
          <w:marBottom w:val="0"/>
          <w:divBdr>
            <w:top w:val="none" w:sz="0" w:space="0" w:color="auto"/>
            <w:left w:val="none" w:sz="0" w:space="0" w:color="auto"/>
            <w:bottom w:val="none" w:sz="0" w:space="0" w:color="auto"/>
            <w:right w:val="none" w:sz="0" w:space="0" w:color="auto"/>
          </w:divBdr>
          <w:divsChild>
            <w:div w:id="2027906016">
              <w:marLeft w:val="-75"/>
              <w:marRight w:val="0"/>
              <w:marTop w:val="30"/>
              <w:marBottom w:val="30"/>
              <w:divBdr>
                <w:top w:val="none" w:sz="0" w:space="0" w:color="auto"/>
                <w:left w:val="none" w:sz="0" w:space="0" w:color="auto"/>
                <w:bottom w:val="none" w:sz="0" w:space="0" w:color="auto"/>
                <w:right w:val="none" w:sz="0" w:space="0" w:color="auto"/>
              </w:divBdr>
              <w:divsChild>
                <w:div w:id="821888499">
                  <w:marLeft w:val="0"/>
                  <w:marRight w:val="0"/>
                  <w:marTop w:val="0"/>
                  <w:marBottom w:val="0"/>
                  <w:divBdr>
                    <w:top w:val="none" w:sz="0" w:space="0" w:color="auto"/>
                    <w:left w:val="none" w:sz="0" w:space="0" w:color="auto"/>
                    <w:bottom w:val="none" w:sz="0" w:space="0" w:color="auto"/>
                    <w:right w:val="none" w:sz="0" w:space="0" w:color="auto"/>
                  </w:divBdr>
                  <w:divsChild>
                    <w:div w:id="1406492126">
                      <w:marLeft w:val="0"/>
                      <w:marRight w:val="0"/>
                      <w:marTop w:val="0"/>
                      <w:marBottom w:val="0"/>
                      <w:divBdr>
                        <w:top w:val="none" w:sz="0" w:space="0" w:color="auto"/>
                        <w:left w:val="none" w:sz="0" w:space="0" w:color="auto"/>
                        <w:bottom w:val="none" w:sz="0" w:space="0" w:color="auto"/>
                        <w:right w:val="none" w:sz="0" w:space="0" w:color="auto"/>
                      </w:divBdr>
                    </w:div>
                  </w:divsChild>
                </w:div>
                <w:div w:id="1217201567">
                  <w:marLeft w:val="0"/>
                  <w:marRight w:val="0"/>
                  <w:marTop w:val="0"/>
                  <w:marBottom w:val="0"/>
                  <w:divBdr>
                    <w:top w:val="none" w:sz="0" w:space="0" w:color="auto"/>
                    <w:left w:val="none" w:sz="0" w:space="0" w:color="auto"/>
                    <w:bottom w:val="none" w:sz="0" w:space="0" w:color="auto"/>
                    <w:right w:val="none" w:sz="0" w:space="0" w:color="auto"/>
                  </w:divBdr>
                  <w:divsChild>
                    <w:div w:id="989138650">
                      <w:marLeft w:val="0"/>
                      <w:marRight w:val="0"/>
                      <w:marTop w:val="0"/>
                      <w:marBottom w:val="0"/>
                      <w:divBdr>
                        <w:top w:val="none" w:sz="0" w:space="0" w:color="auto"/>
                        <w:left w:val="none" w:sz="0" w:space="0" w:color="auto"/>
                        <w:bottom w:val="none" w:sz="0" w:space="0" w:color="auto"/>
                        <w:right w:val="none" w:sz="0" w:space="0" w:color="auto"/>
                      </w:divBdr>
                    </w:div>
                  </w:divsChild>
                </w:div>
                <w:div w:id="78260851">
                  <w:marLeft w:val="0"/>
                  <w:marRight w:val="0"/>
                  <w:marTop w:val="0"/>
                  <w:marBottom w:val="0"/>
                  <w:divBdr>
                    <w:top w:val="none" w:sz="0" w:space="0" w:color="auto"/>
                    <w:left w:val="none" w:sz="0" w:space="0" w:color="auto"/>
                    <w:bottom w:val="none" w:sz="0" w:space="0" w:color="auto"/>
                    <w:right w:val="none" w:sz="0" w:space="0" w:color="auto"/>
                  </w:divBdr>
                  <w:divsChild>
                    <w:div w:id="4791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32829">
          <w:marLeft w:val="0"/>
          <w:marRight w:val="0"/>
          <w:marTop w:val="0"/>
          <w:marBottom w:val="0"/>
          <w:divBdr>
            <w:top w:val="none" w:sz="0" w:space="0" w:color="auto"/>
            <w:left w:val="none" w:sz="0" w:space="0" w:color="auto"/>
            <w:bottom w:val="none" w:sz="0" w:space="0" w:color="auto"/>
            <w:right w:val="none" w:sz="0" w:space="0" w:color="auto"/>
          </w:divBdr>
        </w:div>
        <w:div w:id="1157186080">
          <w:marLeft w:val="0"/>
          <w:marRight w:val="0"/>
          <w:marTop w:val="0"/>
          <w:marBottom w:val="0"/>
          <w:divBdr>
            <w:top w:val="none" w:sz="0" w:space="0" w:color="auto"/>
            <w:left w:val="none" w:sz="0" w:space="0" w:color="auto"/>
            <w:bottom w:val="none" w:sz="0" w:space="0" w:color="auto"/>
            <w:right w:val="none" w:sz="0" w:space="0" w:color="auto"/>
          </w:divBdr>
          <w:divsChild>
            <w:div w:id="1333990757">
              <w:marLeft w:val="-75"/>
              <w:marRight w:val="0"/>
              <w:marTop w:val="30"/>
              <w:marBottom w:val="30"/>
              <w:divBdr>
                <w:top w:val="none" w:sz="0" w:space="0" w:color="auto"/>
                <w:left w:val="none" w:sz="0" w:space="0" w:color="auto"/>
                <w:bottom w:val="none" w:sz="0" w:space="0" w:color="auto"/>
                <w:right w:val="none" w:sz="0" w:space="0" w:color="auto"/>
              </w:divBdr>
              <w:divsChild>
                <w:div w:id="1817409906">
                  <w:marLeft w:val="0"/>
                  <w:marRight w:val="0"/>
                  <w:marTop w:val="0"/>
                  <w:marBottom w:val="0"/>
                  <w:divBdr>
                    <w:top w:val="none" w:sz="0" w:space="0" w:color="auto"/>
                    <w:left w:val="none" w:sz="0" w:space="0" w:color="auto"/>
                    <w:bottom w:val="none" w:sz="0" w:space="0" w:color="auto"/>
                    <w:right w:val="none" w:sz="0" w:space="0" w:color="auto"/>
                  </w:divBdr>
                  <w:divsChild>
                    <w:div w:id="1489321527">
                      <w:marLeft w:val="0"/>
                      <w:marRight w:val="0"/>
                      <w:marTop w:val="0"/>
                      <w:marBottom w:val="0"/>
                      <w:divBdr>
                        <w:top w:val="none" w:sz="0" w:space="0" w:color="auto"/>
                        <w:left w:val="none" w:sz="0" w:space="0" w:color="auto"/>
                        <w:bottom w:val="none" w:sz="0" w:space="0" w:color="auto"/>
                        <w:right w:val="none" w:sz="0" w:space="0" w:color="auto"/>
                      </w:divBdr>
                    </w:div>
                  </w:divsChild>
                </w:div>
                <w:div w:id="1925066426">
                  <w:marLeft w:val="0"/>
                  <w:marRight w:val="0"/>
                  <w:marTop w:val="0"/>
                  <w:marBottom w:val="0"/>
                  <w:divBdr>
                    <w:top w:val="none" w:sz="0" w:space="0" w:color="auto"/>
                    <w:left w:val="none" w:sz="0" w:space="0" w:color="auto"/>
                    <w:bottom w:val="none" w:sz="0" w:space="0" w:color="auto"/>
                    <w:right w:val="none" w:sz="0" w:space="0" w:color="auto"/>
                  </w:divBdr>
                  <w:divsChild>
                    <w:div w:id="895820048">
                      <w:marLeft w:val="0"/>
                      <w:marRight w:val="0"/>
                      <w:marTop w:val="0"/>
                      <w:marBottom w:val="0"/>
                      <w:divBdr>
                        <w:top w:val="none" w:sz="0" w:space="0" w:color="auto"/>
                        <w:left w:val="none" w:sz="0" w:space="0" w:color="auto"/>
                        <w:bottom w:val="none" w:sz="0" w:space="0" w:color="auto"/>
                        <w:right w:val="none" w:sz="0" w:space="0" w:color="auto"/>
                      </w:divBdr>
                    </w:div>
                  </w:divsChild>
                </w:div>
                <w:div w:id="1194802962">
                  <w:marLeft w:val="0"/>
                  <w:marRight w:val="0"/>
                  <w:marTop w:val="0"/>
                  <w:marBottom w:val="0"/>
                  <w:divBdr>
                    <w:top w:val="none" w:sz="0" w:space="0" w:color="auto"/>
                    <w:left w:val="none" w:sz="0" w:space="0" w:color="auto"/>
                    <w:bottom w:val="none" w:sz="0" w:space="0" w:color="auto"/>
                    <w:right w:val="none" w:sz="0" w:space="0" w:color="auto"/>
                  </w:divBdr>
                  <w:divsChild>
                    <w:div w:id="627584795">
                      <w:marLeft w:val="0"/>
                      <w:marRight w:val="0"/>
                      <w:marTop w:val="0"/>
                      <w:marBottom w:val="0"/>
                      <w:divBdr>
                        <w:top w:val="none" w:sz="0" w:space="0" w:color="auto"/>
                        <w:left w:val="none" w:sz="0" w:space="0" w:color="auto"/>
                        <w:bottom w:val="none" w:sz="0" w:space="0" w:color="auto"/>
                        <w:right w:val="none" w:sz="0" w:space="0" w:color="auto"/>
                      </w:divBdr>
                    </w:div>
                  </w:divsChild>
                </w:div>
                <w:div w:id="1489243784">
                  <w:marLeft w:val="0"/>
                  <w:marRight w:val="0"/>
                  <w:marTop w:val="0"/>
                  <w:marBottom w:val="0"/>
                  <w:divBdr>
                    <w:top w:val="none" w:sz="0" w:space="0" w:color="auto"/>
                    <w:left w:val="none" w:sz="0" w:space="0" w:color="auto"/>
                    <w:bottom w:val="none" w:sz="0" w:space="0" w:color="auto"/>
                    <w:right w:val="none" w:sz="0" w:space="0" w:color="auto"/>
                  </w:divBdr>
                  <w:divsChild>
                    <w:div w:id="794831844">
                      <w:marLeft w:val="0"/>
                      <w:marRight w:val="0"/>
                      <w:marTop w:val="0"/>
                      <w:marBottom w:val="0"/>
                      <w:divBdr>
                        <w:top w:val="none" w:sz="0" w:space="0" w:color="auto"/>
                        <w:left w:val="none" w:sz="0" w:space="0" w:color="auto"/>
                        <w:bottom w:val="none" w:sz="0" w:space="0" w:color="auto"/>
                        <w:right w:val="none" w:sz="0" w:space="0" w:color="auto"/>
                      </w:divBdr>
                    </w:div>
                  </w:divsChild>
                </w:div>
                <w:div w:id="1274895631">
                  <w:marLeft w:val="0"/>
                  <w:marRight w:val="0"/>
                  <w:marTop w:val="0"/>
                  <w:marBottom w:val="0"/>
                  <w:divBdr>
                    <w:top w:val="none" w:sz="0" w:space="0" w:color="auto"/>
                    <w:left w:val="none" w:sz="0" w:space="0" w:color="auto"/>
                    <w:bottom w:val="none" w:sz="0" w:space="0" w:color="auto"/>
                    <w:right w:val="none" w:sz="0" w:space="0" w:color="auto"/>
                  </w:divBdr>
                  <w:divsChild>
                    <w:div w:id="246690104">
                      <w:marLeft w:val="0"/>
                      <w:marRight w:val="0"/>
                      <w:marTop w:val="0"/>
                      <w:marBottom w:val="0"/>
                      <w:divBdr>
                        <w:top w:val="none" w:sz="0" w:space="0" w:color="auto"/>
                        <w:left w:val="none" w:sz="0" w:space="0" w:color="auto"/>
                        <w:bottom w:val="none" w:sz="0" w:space="0" w:color="auto"/>
                        <w:right w:val="none" w:sz="0" w:space="0" w:color="auto"/>
                      </w:divBdr>
                    </w:div>
                  </w:divsChild>
                </w:div>
                <w:div w:id="1782608893">
                  <w:marLeft w:val="0"/>
                  <w:marRight w:val="0"/>
                  <w:marTop w:val="0"/>
                  <w:marBottom w:val="0"/>
                  <w:divBdr>
                    <w:top w:val="none" w:sz="0" w:space="0" w:color="auto"/>
                    <w:left w:val="none" w:sz="0" w:space="0" w:color="auto"/>
                    <w:bottom w:val="none" w:sz="0" w:space="0" w:color="auto"/>
                    <w:right w:val="none" w:sz="0" w:space="0" w:color="auto"/>
                  </w:divBdr>
                  <w:divsChild>
                    <w:div w:id="426466373">
                      <w:marLeft w:val="0"/>
                      <w:marRight w:val="0"/>
                      <w:marTop w:val="0"/>
                      <w:marBottom w:val="0"/>
                      <w:divBdr>
                        <w:top w:val="none" w:sz="0" w:space="0" w:color="auto"/>
                        <w:left w:val="none" w:sz="0" w:space="0" w:color="auto"/>
                        <w:bottom w:val="none" w:sz="0" w:space="0" w:color="auto"/>
                        <w:right w:val="none" w:sz="0" w:space="0" w:color="auto"/>
                      </w:divBdr>
                    </w:div>
                  </w:divsChild>
                </w:div>
                <w:div w:id="2089767555">
                  <w:marLeft w:val="0"/>
                  <w:marRight w:val="0"/>
                  <w:marTop w:val="0"/>
                  <w:marBottom w:val="0"/>
                  <w:divBdr>
                    <w:top w:val="none" w:sz="0" w:space="0" w:color="auto"/>
                    <w:left w:val="none" w:sz="0" w:space="0" w:color="auto"/>
                    <w:bottom w:val="none" w:sz="0" w:space="0" w:color="auto"/>
                    <w:right w:val="none" w:sz="0" w:space="0" w:color="auto"/>
                  </w:divBdr>
                  <w:divsChild>
                    <w:div w:id="1310474371">
                      <w:marLeft w:val="0"/>
                      <w:marRight w:val="0"/>
                      <w:marTop w:val="0"/>
                      <w:marBottom w:val="0"/>
                      <w:divBdr>
                        <w:top w:val="none" w:sz="0" w:space="0" w:color="auto"/>
                        <w:left w:val="none" w:sz="0" w:space="0" w:color="auto"/>
                        <w:bottom w:val="none" w:sz="0" w:space="0" w:color="auto"/>
                        <w:right w:val="none" w:sz="0" w:space="0" w:color="auto"/>
                      </w:divBdr>
                    </w:div>
                  </w:divsChild>
                </w:div>
                <w:div w:id="1621645996">
                  <w:marLeft w:val="0"/>
                  <w:marRight w:val="0"/>
                  <w:marTop w:val="0"/>
                  <w:marBottom w:val="0"/>
                  <w:divBdr>
                    <w:top w:val="none" w:sz="0" w:space="0" w:color="auto"/>
                    <w:left w:val="none" w:sz="0" w:space="0" w:color="auto"/>
                    <w:bottom w:val="none" w:sz="0" w:space="0" w:color="auto"/>
                    <w:right w:val="none" w:sz="0" w:space="0" w:color="auto"/>
                  </w:divBdr>
                  <w:divsChild>
                    <w:div w:id="250622338">
                      <w:marLeft w:val="0"/>
                      <w:marRight w:val="0"/>
                      <w:marTop w:val="0"/>
                      <w:marBottom w:val="0"/>
                      <w:divBdr>
                        <w:top w:val="none" w:sz="0" w:space="0" w:color="auto"/>
                        <w:left w:val="none" w:sz="0" w:space="0" w:color="auto"/>
                        <w:bottom w:val="none" w:sz="0" w:space="0" w:color="auto"/>
                        <w:right w:val="none" w:sz="0" w:space="0" w:color="auto"/>
                      </w:divBdr>
                    </w:div>
                  </w:divsChild>
                </w:div>
                <w:div w:id="21326427">
                  <w:marLeft w:val="0"/>
                  <w:marRight w:val="0"/>
                  <w:marTop w:val="0"/>
                  <w:marBottom w:val="0"/>
                  <w:divBdr>
                    <w:top w:val="none" w:sz="0" w:space="0" w:color="auto"/>
                    <w:left w:val="none" w:sz="0" w:space="0" w:color="auto"/>
                    <w:bottom w:val="none" w:sz="0" w:space="0" w:color="auto"/>
                    <w:right w:val="none" w:sz="0" w:space="0" w:color="auto"/>
                  </w:divBdr>
                  <w:divsChild>
                    <w:div w:id="314646734">
                      <w:marLeft w:val="0"/>
                      <w:marRight w:val="0"/>
                      <w:marTop w:val="0"/>
                      <w:marBottom w:val="0"/>
                      <w:divBdr>
                        <w:top w:val="none" w:sz="0" w:space="0" w:color="auto"/>
                        <w:left w:val="none" w:sz="0" w:space="0" w:color="auto"/>
                        <w:bottom w:val="none" w:sz="0" w:space="0" w:color="auto"/>
                        <w:right w:val="none" w:sz="0" w:space="0" w:color="auto"/>
                      </w:divBdr>
                    </w:div>
                  </w:divsChild>
                </w:div>
                <w:div w:id="2011055910">
                  <w:marLeft w:val="0"/>
                  <w:marRight w:val="0"/>
                  <w:marTop w:val="0"/>
                  <w:marBottom w:val="0"/>
                  <w:divBdr>
                    <w:top w:val="none" w:sz="0" w:space="0" w:color="auto"/>
                    <w:left w:val="none" w:sz="0" w:space="0" w:color="auto"/>
                    <w:bottom w:val="none" w:sz="0" w:space="0" w:color="auto"/>
                    <w:right w:val="none" w:sz="0" w:space="0" w:color="auto"/>
                  </w:divBdr>
                  <w:divsChild>
                    <w:div w:id="1468007427">
                      <w:marLeft w:val="0"/>
                      <w:marRight w:val="0"/>
                      <w:marTop w:val="0"/>
                      <w:marBottom w:val="0"/>
                      <w:divBdr>
                        <w:top w:val="none" w:sz="0" w:space="0" w:color="auto"/>
                        <w:left w:val="none" w:sz="0" w:space="0" w:color="auto"/>
                        <w:bottom w:val="none" w:sz="0" w:space="0" w:color="auto"/>
                        <w:right w:val="none" w:sz="0" w:space="0" w:color="auto"/>
                      </w:divBdr>
                    </w:div>
                  </w:divsChild>
                </w:div>
                <w:div w:id="1474642603">
                  <w:marLeft w:val="0"/>
                  <w:marRight w:val="0"/>
                  <w:marTop w:val="0"/>
                  <w:marBottom w:val="0"/>
                  <w:divBdr>
                    <w:top w:val="none" w:sz="0" w:space="0" w:color="auto"/>
                    <w:left w:val="none" w:sz="0" w:space="0" w:color="auto"/>
                    <w:bottom w:val="none" w:sz="0" w:space="0" w:color="auto"/>
                    <w:right w:val="none" w:sz="0" w:space="0" w:color="auto"/>
                  </w:divBdr>
                  <w:divsChild>
                    <w:div w:id="307366925">
                      <w:marLeft w:val="0"/>
                      <w:marRight w:val="0"/>
                      <w:marTop w:val="0"/>
                      <w:marBottom w:val="0"/>
                      <w:divBdr>
                        <w:top w:val="none" w:sz="0" w:space="0" w:color="auto"/>
                        <w:left w:val="none" w:sz="0" w:space="0" w:color="auto"/>
                        <w:bottom w:val="none" w:sz="0" w:space="0" w:color="auto"/>
                        <w:right w:val="none" w:sz="0" w:space="0" w:color="auto"/>
                      </w:divBdr>
                    </w:div>
                  </w:divsChild>
                </w:div>
                <w:div w:id="985204618">
                  <w:marLeft w:val="0"/>
                  <w:marRight w:val="0"/>
                  <w:marTop w:val="0"/>
                  <w:marBottom w:val="0"/>
                  <w:divBdr>
                    <w:top w:val="none" w:sz="0" w:space="0" w:color="auto"/>
                    <w:left w:val="none" w:sz="0" w:space="0" w:color="auto"/>
                    <w:bottom w:val="none" w:sz="0" w:space="0" w:color="auto"/>
                    <w:right w:val="none" w:sz="0" w:space="0" w:color="auto"/>
                  </w:divBdr>
                  <w:divsChild>
                    <w:div w:id="936982937">
                      <w:marLeft w:val="0"/>
                      <w:marRight w:val="0"/>
                      <w:marTop w:val="0"/>
                      <w:marBottom w:val="0"/>
                      <w:divBdr>
                        <w:top w:val="none" w:sz="0" w:space="0" w:color="auto"/>
                        <w:left w:val="none" w:sz="0" w:space="0" w:color="auto"/>
                        <w:bottom w:val="none" w:sz="0" w:space="0" w:color="auto"/>
                        <w:right w:val="none" w:sz="0" w:space="0" w:color="auto"/>
                      </w:divBdr>
                    </w:div>
                  </w:divsChild>
                </w:div>
                <w:div w:id="1298295390">
                  <w:marLeft w:val="0"/>
                  <w:marRight w:val="0"/>
                  <w:marTop w:val="0"/>
                  <w:marBottom w:val="0"/>
                  <w:divBdr>
                    <w:top w:val="none" w:sz="0" w:space="0" w:color="auto"/>
                    <w:left w:val="none" w:sz="0" w:space="0" w:color="auto"/>
                    <w:bottom w:val="none" w:sz="0" w:space="0" w:color="auto"/>
                    <w:right w:val="none" w:sz="0" w:space="0" w:color="auto"/>
                  </w:divBdr>
                  <w:divsChild>
                    <w:div w:id="1239900976">
                      <w:marLeft w:val="0"/>
                      <w:marRight w:val="0"/>
                      <w:marTop w:val="0"/>
                      <w:marBottom w:val="0"/>
                      <w:divBdr>
                        <w:top w:val="none" w:sz="0" w:space="0" w:color="auto"/>
                        <w:left w:val="none" w:sz="0" w:space="0" w:color="auto"/>
                        <w:bottom w:val="none" w:sz="0" w:space="0" w:color="auto"/>
                        <w:right w:val="none" w:sz="0" w:space="0" w:color="auto"/>
                      </w:divBdr>
                    </w:div>
                  </w:divsChild>
                </w:div>
                <w:div w:id="1329283140">
                  <w:marLeft w:val="0"/>
                  <w:marRight w:val="0"/>
                  <w:marTop w:val="0"/>
                  <w:marBottom w:val="0"/>
                  <w:divBdr>
                    <w:top w:val="none" w:sz="0" w:space="0" w:color="auto"/>
                    <w:left w:val="none" w:sz="0" w:space="0" w:color="auto"/>
                    <w:bottom w:val="none" w:sz="0" w:space="0" w:color="auto"/>
                    <w:right w:val="none" w:sz="0" w:space="0" w:color="auto"/>
                  </w:divBdr>
                  <w:divsChild>
                    <w:div w:id="971519182">
                      <w:marLeft w:val="0"/>
                      <w:marRight w:val="0"/>
                      <w:marTop w:val="0"/>
                      <w:marBottom w:val="0"/>
                      <w:divBdr>
                        <w:top w:val="none" w:sz="0" w:space="0" w:color="auto"/>
                        <w:left w:val="none" w:sz="0" w:space="0" w:color="auto"/>
                        <w:bottom w:val="none" w:sz="0" w:space="0" w:color="auto"/>
                        <w:right w:val="none" w:sz="0" w:space="0" w:color="auto"/>
                      </w:divBdr>
                    </w:div>
                  </w:divsChild>
                </w:div>
                <w:div w:id="1515612310">
                  <w:marLeft w:val="0"/>
                  <w:marRight w:val="0"/>
                  <w:marTop w:val="0"/>
                  <w:marBottom w:val="0"/>
                  <w:divBdr>
                    <w:top w:val="none" w:sz="0" w:space="0" w:color="auto"/>
                    <w:left w:val="none" w:sz="0" w:space="0" w:color="auto"/>
                    <w:bottom w:val="none" w:sz="0" w:space="0" w:color="auto"/>
                    <w:right w:val="none" w:sz="0" w:space="0" w:color="auto"/>
                  </w:divBdr>
                  <w:divsChild>
                    <w:div w:id="256639278">
                      <w:marLeft w:val="0"/>
                      <w:marRight w:val="0"/>
                      <w:marTop w:val="0"/>
                      <w:marBottom w:val="0"/>
                      <w:divBdr>
                        <w:top w:val="none" w:sz="0" w:space="0" w:color="auto"/>
                        <w:left w:val="none" w:sz="0" w:space="0" w:color="auto"/>
                        <w:bottom w:val="none" w:sz="0" w:space="0" w:color="auto"/>
                        <w:right w:val="none" w:sz="0" w:space="0" w:color="auto"/>
                      </w:divBdr>
                    </w:div>
                  </w:divsChild>
                </w:div>
                <w:div w:id="954602796">
                  <w:marLeft w:val="0"/>
                  <w:marRight w:val="0"/>
                  <w:marTop w:val="0"/>
                  <w:marBottom w:val="0"/>
                  <w:divBdr>
                    <w:top w:val="none" w:sz="0" w:space="0" w:color="auto"/>
                    <w:left w:val="none" w:sz="0" w:space="0" w:color="auto"/>
                    <w:bottom w:val="none" w:sz="0" w:space="0" w:color="auto"/>
                    <w:right w:val="none" w:sz="0" w:space="0" w:color="auto"/>
                  </w:divBdr>
                  <w:divsChild>
                    <w:div w:id="1680884632">
                      <w:marLeft w:val="0"/>
                      <w:marRight w:val="0"/>
                      <w:marTop w:val="0"/>
                      <w:marBottom w:val="0"/>
                      <w:divBdr>
                        <w:top w:val="none" w:sz="0" w:space="0" w:color="auto"/>
                        <w:left w:val="none" w:sz="0" w:space="0" w:color="auto"/>
                        <w:bottom w:val="none" w:sz="0" w:space="0" w:color="auto"/>
                        <w:right w:val="none" w:sz="0" w:space="0" w:color="auto"/>
                      </w:divBdr>
                    </w:div>
                  </w:divsChild>
                </w:div>
                <w:div w:id="1542090718">
                  <w:marLeft w:val="0"/>
                  <w:marRight w:val="0"/>
                  <w:marTop w:val="0"/>
                  <w:marBottom w:val="0"/>
                  <w:divBdr>
                    <w:top w:val="none" w:sz="0" w:space="0" w:color="auto"/>
                    <w:left w:val="none" w:sz="0" w:space="0" w:color="auto"/>
                    <w:bottom w:val="none" w:sz="0" w:space="0" w:color="auto"/>
                    <w:right w:val="none" w:sz="0" w:space="0" w:color="auto"/>
                  </w:divBdr>
                  <w:divsChild>
                    <w:div w:id="954412474">
                      <w:marLeft w:val="0"/>
                      <w:marRight w:val="0"/>
                      <w:marTop w:val="0"/>
                      <w:marBottom w:val="0"/>
                      <w:divBdr>
                        <w:top w:val="none" w:sz="0" w:space="0" w:color="auto"/>
                        <w:left w:val="none" w:sz="0" w:space="0" w:color="auto"/>
                        <w:bottom w:val="none" w:sz="0" w:space="0" w:color="auto"/>
                        <w:right w:val="none" w:sz="0" w:space="0" w:color="auto"/>
                      </w:divBdr>
                    </w:div>
                  </w:divsChild>
                </w:div>
                <w:div w:id="1481578835">
                  <w:marLeft w:val="0"/>
                  <w:marRight w:val="0"/>
                  <w:marTop w:val="0"/>
                  <w:marBottom w:val="0"/>
                  <w:divBdr>
                    <w:top w:val="none" w:sz="0" w:space="0" w:color="auto"/>
                    <w:left w:val="none" w:sz="0" w:space="0" w:color="auto"/>
                    <w:bottom w:val="none" w:sz="0" w:space="0" w:color="auto"/>
                    <w:right w:val="none" w:sz="0" w:space="0" w:color="auto"/>
                  </w:divBdr>
                  <w:divsChild>
                    <w:div w:id="898130943">
                      <w:marLeft w:val="0"/>
                      <w:marRight w:val="0"/>
                      <w:marTop w:val="0"/>
                      <w:marBottom w:val="0"/>
                      <w:divBdr>
                        <w:top w:val="none" w:sz="0" w:space="0" w:color="auto"/>
                        <w:left w:val="none" w:sz="0" w:space="0" w:color="auto"/>
                        <w:bottom w:val="none" w:sz="0" w:space="0" w:color="auto"/>
                        <w:right w:val="none" w:sz="0" w:space="0" w:color="auto"/>
                      </w:divBdr>
                    </w:div>
                  </w:divsChild>
                </w:div>
                <w:div w:id="1755592033">
                  <w:marLeft w:val="0"/>
                  <w:marRight w:val="0"/>
                  <w:marTop w:val="0"/>
                  <w:marBottom w:val="0"/>
                  <w:divBdr>
                    <w:top w:val="none" w:sz="0" w:space="0" w:color="auto"/>
                    <w:left w:val="none" w:sz="0" w:space="0" w:color="auto"/>
                    <w:bottom w:val="none" w:sz="0" w:space="0" w:color="auto"/>
                    <w:right w:val="none" w:sz="0" w:space="0" w:color="auto"/>
                  </w:divBdr>
                  <w:divsChild>
                    <w:div w:id="438721325">
                      <w:marLeft w:val="0"/>
                      <w:marRight w:val="0"/>
                      <w:marTop w:val="0"/>
                      <w:marBottom w:val="0"/>
                      <w:divBdr>
                        <w:top w:val="none" w:sz="0" w:space="0" w:color="auto"/>
                        <w:left w:val="none" w:sz="0" w:space="0" w:color="auto"/>
                        <w:bottom w:val="none" w:sz="0" w:space="0" w:color="auto"/>
                        <w:right w:val="none" w:sz="0" w:space="0" w:color="auto"/>
                      </w:divBdr>
                    </w:div>
                  </w:divsChild>
                </w:div>
                <w:div w:id="655063944">
                  <w:marLeft w:val="0"/>
                  <w:marRight w:val="0"/>
                  <w:marTop w:val="0"/>
                  <w:marBottom w:val="0"/>
                  <w:divBdr>
                    <w:top w:val="none" w:sz="0" w:space="0" w:color="auto"/>
                    <w:left w:val="none" w:sz="0" w:space="0" w:color="auto"/>
                    <w:bottom w:val="none" w:sz="0" w:space="0" w:color="auto"/>
                    <w:right w:val="none" w:sz="0" w:space="0" w:color="auto"/>
                  </w:divBdr>
                  <w:divsChild>
                    <w:div w:id="1636838230">
                      <w:marLeft w:val="0"/>
                      <w:marRight w:val="0"/>
                      <w:marTop w:val="0"/>
                      <w:marBottom w:val="0"/>
                      <w:divBdr>
                        <w:top w:val="none" w:sz="0" w:space="0" w:color="auto"/>
                        <w:left w:val="none" w:sz="0" w:space="0" w:color="auto"/>
                        <w:bottom w:val="none" w:sz="0" w:space="0" w:color="auto"/>
                        <w:right w:val="none" w:sz="0" w:space="0" w:color="auto"/>
                      </w:divBdr>
                    </w:div>
                  </w:divsChild>
                </w:div>
                <w:div w:id="1548638300">
                  <w:marLeft w:val="0"/>
                  <w:marRight w:val="0"/>
                  <w:marTop w:val="0"/>
                  <w:marBottom w:val="0"/>
                  <w:divBdr>
                    <w:top w:val="none" w:sz="0" w:space="0" w:color="auto"/>
                    <w:left w:val="none" w:sz="0" w:space="0" w:color="auto"/>
                    <w:bottom w:val="none" w:sz="0" w:space="0" w:color="auto"/>
                    <w:right w:val="none" w:sz="0" w:space="0" w:color="auto"/>
                  </w:divBdr>
                  <w:divsChild>
                    <w:div w:id="1023090739">
                      <w:marLeft w:val="0"/>
                      <w:marRight w:val="0"/>
                      <w:marTop w:val="0"/>
                      <w:marBottom w:val="0"/>
                      <w:divBdr>
                        <w:top w:val="none" w:sz="0" w:space="0" w:color="auto"/>
                        <w:left w:val="none" w:sz="0" w:space="0" w:color="auto"/>
                        <w:bottom w:val="none" w:sz="0" w:space="0" w:color="auto"/>
                        <w:right w:val="none" w:sz="0" w:space="0" w:color="auto"/>
                      </w:divBdr>
                    </w:div>
                  </w:divsChild>
                </w:div>
                <w:div w:id="1020010271">
                  <w:marLeft w:val="0"/>
                  <w:marRight w:val="0"/>
                  <w:marTop w:val="0"/>
                  <w:marBottom w:val="0"/>
                  <w:divBdr>
                    <w:top w:val="none" w:sz="0" w:space="0" w:color="auto"/>
                    <w:left w:val="none" w:sz="0" w:space="0" w:color="auto"/>
                    <w:bottom w:val="none" w:sz="0" w:space="0" w:color="auto"/>
                    <w:right w:val="none" w:sz="0" w:space="0" w:color="auto"/>
                  </w:divBdr>
                  <w:divsChild>
                    <w:div w:id="1962226883">
                      <w:marLeft w:val="0"/>
                      <w:marRight w:val="0"/>
                      <w:marTop w:val="0"/>
                      <w:marBottom w:val="0"/>
                      <w:divBdr>
                        <w:top w:val="none" w:sz="0" w:space="0" w:color="auto"/>
                        <w:left w:val="none" w:sz="0" w:space="0" w:color="auto"/>
                        <w:bottom w:val="none" w:sz="0" w:space="0" w:color="auto"/>
                        <w:right w:val="none" w:sz="0" w:space="0" w:color="auto"/>
                      </w:divBdr>
                    </w:div>
                  </w:divsChild>
                </w:div>
                <w:div w:id="1708869685">
                  <w:marLeft w:val="0"/>
                  <w:marRight w:val="0"/>
                  <w:marTop w:val="0"/>
                  <w:marBottom w:val="0"/>
                  <w:divBdr>
                    <w:top w:val="none" w:sz="0" w:space="0" w:color="auto"/>
                    <w:left w:val="none" w:sz="0" w:space="0" w:color="auto"/>
                    <w:bottom w:val="none" w:sz="0" w:space="0" w:color="auto"/>
                    <w:right w:val="none" w:sz="0" w:space="0" w:color="auto"/>
                  </w:divBdr>
                  <w:divsChild>
                    <w:div w:id="1916548119">
                      <w:marLeft w:val="0"/>
                      <w:marRight w:val="0"/>
                      <w:marTop w:val="0"/>
                      <w:marBottom w:val="0"/>
                      <w:divBdr>
                        <w:top w:val="none" w:sz="0" w:space="0" w:color="auto"/>
                        <w:left w:val="none" w:sz="0" w:space="0" w:color="auto"/>
                        <w:bottom w:val="none" w:sz="0" w:space="0" w:color="auto"/>
                        <w:right w:val="none" w:sz="0" w:space="0" w:color="auto"/>
                      </w:divBdr>
                    </w:div>
                  </w:divsChild>
                </w:div>
                <w:div w:id="1534417226">
                  <w:marLeft w:val="0"/>
                  <w:marRight w:val="0"/>
                  <w:marTop w:val="0"/>
                  <w:marBottom w:val="0"/>
                  <w:divBdr>
                    <w:top w:val="none" w:sz="0" w:space="0" w:color="auto"/>
                    <w:left w:val="none" w:sz="0" w:space="0" w:color="auto"/>
                    <w:bottom w:val="none" w:sz="0" w:space="0" w:color="auto"/>
                    <w:right w:val="none" w:sz="0" w:space="0" w:color="auto"/>
                  </w:divBdr>
                  <w:divsChild>
                    <w:div w:id="1176387547">
                      <w:marLeft w:val="0"/>
                      <w:marRight w:val="0"/>
                      <w:marTop w:val="0"/>
                      <w:marBottom w:val="0"/>
                      <w:divBdr>
                        <w:top w:val="none" w:sz="0" w:space="0" w:color="auto"/>
                        <w:left w:val="none" w:sz="0" w:space="0" w:color="auto"/>
                        <w:bottom w:val="none" w:sz="0" w:space="0" w:color="auto"/>
                        <w:right w:val="none" w:sz="0" w:space="0" w:color="auto"/>
                      </w:divBdr>
                    </w:div>
                  </w:divsChild>
                </w:div>
                <w:div w:id="406538385">
                  <w:marLeft w:val="0"/>
                  <w:marRight w:val="0"/>
                  <w:marTop w:val="0"/>
                  <w:marBottom w:val="0"/>
                  <w:divBdr>
                    <w:top w:val="none" w:sz="0" w:space="0" w:color="auto"/>
                    <w:left w:val="none" w:sz="0" w:space="0" w:color="auto"/>
                    <w:bottom w:val="none" w:sz="0" w:space="0" w:color="auto"/>
                    <w:right w:val="none" w:sz="0" w:space="0" w:color="auto"/>
                  </w:divBdr>
                  <w:divsChild>
                    <w:div w:id="390663726">
                      <w:marLeft w:val="0"/>
                      <w:marRight w:val="0"/>
                      <w:marTop w:val="0"/>
                      <w:marBottom w:val="0"/>
                      <w:divBdr>
                        <w:top w:val="none" w:sz="0" w:space="0" w:color="auto"/>
                        <w:left w:val="none" w:sz="0" w:space="0" w:color="auto"/>
                        <w:bottom w:val="none" w:sz="0" w:space="0" w:color="auto"/>
                        <w:right w:val="none" w:sz="0" w:space="0" w:color="auto"/>
                      </w:divBdr>
                    </w:div>
                  </w:divsChild>
                </w:div>
                <w:div w:id="2028670639">
                  <w:marLeft w:val="0"/>
                  <w:marRight w:val="0"/>
                  <w:marTop w:val="0"/>
                  <w:marBottom w:val="0"/>
                  <w:divBdr>
                    <w:top w:val="none" w:sz="0" w:space="0" w:color="auto"/>
                    <w:left w:val="none" w:sz="0" w:space="0" w:color="auto"/>
                    <w:bottom w:val="none" w:sz="0" w:space="0" w:color="auto"/>
                    <w:right w:val="none" w:sz="0" w:space="0" w:color="auto"/>
                  </w:divBdr>
                  <w:divsChild>
                    <w:div w:id="238831120">
                      <w:marLeft w:val="0"/>
                      <w:marRight w:val="0"/>
                      <w:marTop w:val="0"/>
                      <w:marBottom w:val="0"/>
                      <w:divBdr>
                        <w:top w:val="none" w:sz="0" w:space="0" w:color="auto"/>
                        <w:left w:val="none" w:sz="0" w:space="0" w:color="auto"/>
                        <w:bottom w:val="none" w:sz="0" w:space="0" w:color="auto"/>
                        <w:right w:val="none" w:sz="0" w:space="0" w:color="auto"/>
                      </w:divBdr>
                    </w:div>
                  </w:divsChild>
                </w:div>
                <w:div w:id="2055691210">
                  <w:marLeft w:val="0"/>
                  <w:marRight w:val="0"/>
                  <w:marTop w:val="0"/>
                  <w:marBottom w:val="0"/>
                  <w:divBdr>
                    <w:top w:val="none" w:sz="0" w:space="0" w:color="auto"/>
                    <w:left w:val="none" w:sz="0" w:space="0" w:color="auto"/>
                    <w:bottom w:val="none" w:sz="0" w:space="0" w:color="auto"/>
                    <w:right w:val="none" w:sz="0" w:space="0" w:color="auto"/>
                  </w:divBdr>
                  <w:divsChild>
                    <w:div w:id="16404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305">
          <w:marLeft w:val="0"/>
          <w:marRight w:val="0"/>
          <w:marTop w:val="0"/>
          <w:marBottom w:val="0"/>
          <w:divBdr>
            <w:top w:val="none" w:sz="0" w:space="0" w:color="auto"/>
            <w:left w:val="none" w:sz="0" w:space="0" w:color="auto"/>
            <w:bottom w:val="none" w:sz="0" w:space="0" w:color="auto"/>
            <w:right w:val="none" w:sz="0" w:space="0" w:color="auto"/>
          </w:divBdr>
        </w:div>
        <w:div w:id="383910739">
          <w:marLeft w:val="0"/>
          <w:marRight w:val="0"/>
          <w:marTop w:val="0"/>
          <w:marBottom w:val="0"/>
          <w:divBdr>
            <w:top w:val="none" w:sz="0" w:space="0" w:color="auto"/>
            <w:left w:val="none" w:sz="0" w:space="0" w:color="auto"/>
            <w:bottom w:val="none" w:sz="0" w:space="0" w:color="auto"/>
            <w:right w:val="none" w:sz="0" w:space="0" w:color="auto"/>
          </w:divBdr>
        </w:div>
        <w:div w:id="2134211451">
          <w:marLeft w:val="0"/>
          <w:marRight w:val="0"/>
          <w:marTop w:val="0"/>
          <w:marBottom w:val="0"/>
          <w:divBdr>
            <w:top w:val="none" w:sz="0" w:space="0" w:color="auto"/>
            <w:left w:val="none" w:sz="0" w:space="0" w:color="auto"/>
            <w:bottom w:val="none" w:sz="0" w:space="0" w:color="auto"/>
            <w:right w:val="none" w:sz="0" w:space="0" w:color="auto"/>
          </w:divBdr>
        </w:div>
      </w:divsChild>
    </w:div>
    <w:div w:id="1823883548">
      <w:bodyDiv w:val="1"/>
      <w:marLeft w:val="0"/>
      <w:marRight w:val="0"/>
      <w:marTop w:val="0"/>
      <w:marBottom w:val="0"/>
      <w:divBdr>
        <w:top w:val="none" w:sz="0" w:space="0" w:color="auto"/>
        <w:left w:val="none" w:sz="0" w:space="0" w:color="auto"/>
        <w:bottom w:val="none" w:sz="0" w:space="0" w:color="auto"/>
        <w:right w:val="none" w:sz="0" w:space="0" w:color="auto"/>
      </w:divBdr>
      <w:divsChild>
        <w:div w:id="1873221738">
          <w:marLeft w:val="0"/>
          <w:marRight w:val="0"/>
          <w:marTop w:val="0"/>
          <w:marBottom w:val="0"/>
          <w:divBdr>
            <w:top w:val="none" w:sz="0" w:space="0" w:color="auto"/>
            <w:left w:val="none" w:sz="0" w:space="0" w:color="auto"/>
            <w:bottom w:val="none" w:sz="0" w:space="0" w:color="auto"/>
            <w:right w:val="none" w:sz="0" w:space="0" w:color="auto"/>
          </w:divBdr>
        </w:div>
        <w:div w:id="387992014">
          <w:marLeft w:val="0"/>
          <w:marRight w:val="0"/>
          <w:marTop w:val="0"/>
          <w:marBottom w:val="0"/>
          <w:divBdr>
            <w:top w:val="none" w:sz="0" w:space="0" w:color="auto"/>
            <w:left w:val="none" w:sz="0" w:space="0" w:color="auto"/>
            <w:bottom w:val="none" w:sz="0" w:space="0" w:color="auto"/>
            <w:right w:val="none" w:sz="0" w:space="0" w:color="auto"/>
          </w:divBdr>
        </w:div>
        <w:div w:id="2113672097">
          <w:marLeft w:val="0"/>
          <w:marRight w:val="0"/>
          <w:marTop w:val="0"/>
          <w:marBottom w:val="0"/>
          <w:divBdr>
            <w:top w:val="none" w:sz="0" w:space="0" w:color="auto"/>
            <w:left w:val="none" w:sz="0" w:space="0" w:color="auto"/>
            <w:bottom w:val="none" w:sz="0" w:space="0" w:color="auto"/>
            <w:right w:val="none" w:sz="0" w:space="0" w:color="auto"/>
          </w:divBdr>
        </w:div>
        <w:div w:id="1643147844">
          <w:marLeft w:val="0"/>
          <w:marRight w:val="0"/>
          <w:marTop w:val="0"/>
          <w:marBottom w:val="0"/>
          <w:divBdr>
            <w:top w:val="none" w:sz="0" w:space="0" w:color="auto"/>
            <w:left w:val="none" w:sz="0" w:space="0" w:color="auto"/>
            <w:bottom w:val="none" w:sz="0" w:space="0" w:color="auto"/>
            <w:right w:val="none" w:sz="0" w:space="0" w:color="auto"/>
          </w:divBdr>
          <w:divsChild>
            <w:div w:id="1422557028">
              <w:marLeft w:val="0"/>
              <w:marRight w:val="0"/>
              <w:marTop w:val="0"/>
              <w:marBottom w:val="0"/>
              <w:divBdr>
                <w:top w:val="none" w:sz="0" w:space="0" w:color="auto"/>
                <w:left w:val="none" w:sz="0" w:space="0" w:color="auto"/>
                <w:bottom w:val="none" w:sz="0" w:space="0" w:color="auto"/>
                <w:right w:val="none" w:sz="0" w:space="0" w:color="auto"/>
              </w:divBdr>
            </w:div>
            <w:div w:id="1600020099">
              <w:marLeft w:val="0"/>
              <w:marRight w:val="0"/>
              <w:marTop w:val="0"/>
              <w:marBottom w:val="0"/>
              <w:divBdr>
                <w:top w:val="none" w:sz="0" w:space="0" w:color="auto"/>
                <w:left w:val="none" w:sz="0" w:space="0" w:color="auto"/>
                <w:bottom w:val="none" w:sz="0" w:space="0" w:color="auto"/>
                <w:right w:val="none" w:sz="0" w:space="0" w:color="auto"/>
              </w:divBdr>
            </w:div>
          </w:divsChild>
        </w:div>
        <w:div w:id="1962806727">
          <w:marLeft w:val="0"/>
          <w:marRight w:val="0"/>
          <w:marTop w:val="0"/>
          <w:marBottom w:val="0"/>
          <w:divBdr>
            <w:top w:val="none" w:sz="0" w:space="0" w:color="auto"/>
            <w:left w:val="none" w:sz="0" w:space="0" w:color="auto"/>
            <w:bottom w:val="none" w:sz="0" w:space="0" w:color="auto"/>
            <w:right w:val="none" w:sz="0" w:space="0" w:color="auto"/>
          </w:divBdr>
          <w:divsChild>
            <w:div w:id="1282155364">
              <w:marLeft w:val="0"/>
              <w:marRight w:val="0"/>
              <w:marTop w:val="0"/>
              <w:marBottom w:val="0"/>
              <w:divBdr>
                <w:top w:val="none" w:sz="0" w:space="0" w:color="auto"/>
                <w:left w:val="none" w:sz="0" w:space="0" w:color="auto"/>
                <w:bottom w:val="none" w:sz="0" w:space="0" w:color="auto"/>
                <w:right w:val="none" w:sz="0" w:space="0" w:color="auto"/>
              </w:divBdr>
            </w:div>
            <w:div w:id="1017928246">
              <w:marLeft w:val="0"/>
              <w:marRight w:val="0"/>
              <w:marTop w:val="0"/>
              <w:marBottom w:val="0"/>
              <w:divBdr>
                <w:top w:val="none" w:sz="0" w:space="0" w:color="auto"/>
                <w:left w:val="none" w:sz="0" w:space="0" w:color="auto"/>
                <w:bottom w:val="none" w:sz="0" w:space="0" w:color="auto"/>
                <w:right w:val="none" w:sz="0" w:space="0" w:color="auto"/>
              </w:divBdr>
            </w:div>
            <w:div w:id="758215644">
              <w:marLeft w:val="0"/>
              <w:marRight w:val="0"/>
              <w:marTop w:val="0"/>
              <w:marBottom w:val="0"/>
              <w:divBdr>
                <w:top w:val="none" w:sz="0" w:space="0" w:color="auto"/>
                <w:left w:val="none" w:sz="0" w:space="0" w:color="auto"/>
                <w:bottom w:val="none" w:sz="0" w:space="0" w:color="auto"/>
                <w:right w:val="none" w:sz="0" w:space="0" w:color="auto"/>
              </w:divBdr>
            </w:div>
          </w:divsChild>
        </w:div>
        <w:div w:id="849371515">
          <w:marLeft w:val="0"/>
          <w:marRight w:val="0"/>
          <w:marTop w:val="0"/>
          <w:marBottom w:val="0"/>
          <w:divBdr>
            <w:top w:val="none" w:sz="0" w:space="0" w:color="auto"/>
            <w:left w:val="none" w:sz="0" w:space="0" w:color="auto"/>
            <w:bottom w:val="none" w:sz="0" w:space="0" w:color="auto"/>
            <w:right w:val="none" w:sz="0" w:space="0" w:color="auto"/>
          </w:divBdr>
          <w:divsChild>
            <w:div w:id="1621916005">
              <w:marLeft w:val="0"/>
              <w:marRight w:val="0"/>
              <w:marTop w:val="0"/>
              <w:marBottom w:val="0"/>
              <w:divBdr>
                <w:top w:val="none" w:sz="0" w:space="0" w:color="auto"/>
                <w:left w:val="none" w:sz="0" w:space="0" w:color="auto"/>
                <w:bottom w:val="none" w:sz="0" w:space="0" w:color="auto"/>
                <w:right w:val="none" w:sz="0" w:space="0" w:color="auto"/>
              </w:divBdr>
            </w:div>
            <w:div w:id="1146780226">
              <w:marLeft w:val="0"/>
              <w:marRight w:val="0"/>
              <w:marTop w:val="0"/>
              <w:marBottom w:val="0"/>
              <w:divBdr>
                <w:top w:val="none" w:sz="0" w:space="0" w:color="auto"/>
                <w:left w:val="none" w:sz="0" w:space="0" w:color="auto"/>
                <w:bottom w:val="none" w:sz="0" w:space="0" w:color="auto"/>
                <w:right w:val="none" w:sz="0" w:space="0" w:color="auto"/>
              </w:divBdr>
            </w:div>
            <w:div w:id="1348868383">
              <w:marLeft w:val="0"/>
              <w:marRight w:val="0"/>
              <w:marTop w:val="0"/>
              <w:marBottom w:val="0"/>
              <w:divBdr>
                <w:top w:val="none" w:sz="0" w:space="0" w:color="auto"/>
                <w:left w:val="none" w:sz="0" w:space="0" w:color="auto"/>
                <w:bottom w:val="none" w:sz="0" w:space="0" w:color="auto"/>
                <w:right w:val="none" w:sz="0" w:space="0" w:color="auto"/>
              </w:divBdr>
            </w:div>
            <w:div w:id="921451307">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
          </w:divsChild>
        </w:div>
        <w:div w:id="1263224466">
          <w:marLeft w:val="0"/>
          <w:marRight w:val="0"/>
          <w:marTop w:val="0"/>
          <w:marBottom w:val="0"/>
          <w:divBdr>
            <w:top w:val="none" w:sz="0" w:space="0" w:color="auto"/>
            <w:left w:val="none" w:sz="0" w:space="0" w:color="auto"/>
            <w:bottom w:val="none" w:sz="0" w:space="0" w:color="auto"/>
            <w:right w:val="none" w:sz="0" w:space="0" w:color="auto"/>
          </w:divBdr>
          <w:divsChild>
            <w:div w:id="1005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506">
      <w:bodyDiv w:val="1"/>
      <w:marLeft w:val="0"/>
      <w:marRight w:val="0"/>
      <w:marTop w:val="0"/>
      <w:marBottom w:val="0"/>
      <w:divBdr>
        <w:top w:val="none" w:sz="0" w:space="0" w:color="auto"/>
        <w:left w:val="none" w:sz="0" w:space="0" w:color="auto"/>
        <w:bottom w:val="none" w:sz="0" w:space="0" w:color="auto"/>
        <w:right w:val="none" w:sz="0" w:space="0" w:color="auto"/>
      </w:divBdr>
      <w:divsChild>
        <w:div w:id="317340911">
          <w:marLeft w:val="0"/>
          <w:marRight w:val="0"/>
          <w:marTop w:val="0"/>
          <w:marBottom w:val="0"/>
          <w:divBdr>
            <w:top w:val="none" w:sz="0" w:space="0" w:color="auto"/>
            <w:left w:val="none" w:sz="0" w:space="0" w:color="auto"/>
            <w:bottom w:val="none" w:sz="0" w:space="0" w:color="auto"/>
            <w:right w:val="none" w:sz="0" w:space="0" w:color="auto"/>
          </w:divBdr>
        </w:div>
        <w:div w:id="707535904">
          <w:marLeft w:val="0"/>
          <w:marRight w:val="0"/>
          <w:marTop w:val="0"/>
          <w:marBottom w:val="0"/>
          <w:divBdr>
            <w:top w:val="none" w:sz="0" w:space="0" w:color="auto"/>
            <w:left w:val="none" w:sz="0" w:space="0" w:color="auto"/>
            <w:bottom w:val="none" w:sz="0" w:space="0" w:color="auto"/>
            <w:right w:val="none" w:sz="0" w:space="0" w:color="auto"/>
          </w:divBdr>
        </w:div>
        <w:div w:id="1839811953">
          <w:marLeft w:val="0"/>
          <w:marRight w:val="0"/>
          <w:marTop w:val="0"/>
          <w:marBottom w:val="0"/>
          <w:divBdr>
            <w:top w:val="none" w:sz="0" w:space="0" w:color="auto"/>
            <w:left w:val="none" w:sz="0" w:space="0" w:color="auto"/>
            <w:bottom w:val="none" w:sz="0" w:space="0" w:color="auto"/>
            <w:right w:val="none" w:sz="0" w:space="0" w:color="auto"/>
          </w:divBdr>
        </w:div>
        <w:div w:id="441417458">
          <w:marLeft w:val="0"/>
          <w:marRight w:val="0"/>
          <w:marTop w:val="0"/>
          <w:marBottom w:val="0"/>
          <w:divBdr>
            <w:top w:val="none" w:sz="0" w:space="0" w:color="auto"/>
            <w:left w:val="none" w:sz="0" w:space="0" w:color="auto"/>
            <w:bottom w:val="none" w:sz="0" w:space="0" w:color="auto"/>
            <w:right w:val="none" w:sz="0" w:space="0" w:color="auto"/>
          </w:divBdr>
        </w:div>
        <w:div w:id="620916747">
          <w:marLeft w:val="0"/>
          <w:marRight w:val="0"/>
          <w:marTop w:val="0"/>
          <w:marBottom w:val="0"/>
          <w:divBdr>
            <w:top w:val="none" w:sz="0" w:space="0" w:color="auto"/>
            <w:left w:val="none" w:sz="0" w:space="0" w:color="auto"/>
            <w:bottom w:val="none" w:sz="0" w:space="0" w:color="auto"/>
            <w:right w:val="none" w:sz="0" w:space="0" w:color="auto"/>
          </w:divBdr>
        </w:div>
        <w:div w:id="1948346498">
          <w:marLeft w:val="0"/>
          <w:marRight w:val="0"/>
          <w:marTop w:val="0"/>
          <w:marBottom w:val="0"/>
          <w:divBdr>
            <w:top w:val="none" w:sz="0" w:space="0" w:color="auto"/>
            <w:left w:val="none" w:sz="0" w:space="0" w:color="auto"/>
            <w:bottom w:val="none" w:sz="0" w:space="0" w:color="auto"/>
            <w:right w:val="none" w:sz="0" w:space="0" w:color="auto"/>
          </w:divBdr>
        </w:div>
        <w:div w:id="1538274313">
          <w:marLeft w:val="0"/>
          <w:marRight w:val="0"/>
          <w:marTop w:val="0"/>
          <w:marBottom w:val="0"/>
          <w:divBdr>
            <w:top w:val="none" w:sz="0" w:space="0" w:color="auto"/>
            <w:left w:val="none" w:sz="0" w:space="0" w:color="auto"/>
            <w:bottom w:val="none" w:sz="0" w:space="0" w:color="auto"/>
            <w:right w:val="none" w:sz="0" w:space="0" w:color="auto"/>
          </w:divBdr>
        </w:div>
        <w:div w:id="1517772002">
          <w:marLeft w:val="0"/>
          <w:marRight w:val="0"/>
          <w:marTop w:val="0"/>
          <w:marBottom w:val="0"/>
          <w:divBdr>
            <w:top w:val="none" w:sz="0" w:space="0" w:color="auto"/>
            <w:left w:val="none" w:sz="0" w:space="0" w:color="auto"/>
            <w:bottom w:val="none" w:sz="0" w:space="0" w:color="auto"/>
            <w:right w:val="none" w:sz="0" w:space="0" w:color="auto"/>
          </w:divBdr>
        </w:div>
        <w:div w:id="1796677573">
          <w:marLeft w:val="0"/>
          <w:marRight w:val="0"/>
          <w:marTop w:val="0"/>
          <w:marBottom w:val="0"/>
          <w:divBdr>
            <w:top w:val="none" w:sz="0" w:space="0" w:color="auto"/>
            <w:left w:val="none" w:sz="0" w:space="0" w:color="auto"/>
            <w:bottom w:val="none" w:sz="0" w:space="0" w:color="auto"/>
            <w:right w:val="none" w:sz="0" w:space="0" w:color="auto"/>
          </w:divBdr>
        </w:div>
        <w:div w:id="2142376893">
          <w:marLeft w:val="0"/>
          <w:marRight w:val="0"/>
          <w:marTop w:val="0"/>
          <w:marBottom w:val="0"/>
          <w:divBdr>
            <w:top w:val="none" w:sz="0" w:space="0" w:color="auto"/>
            <w:left w:val="none" w:sz="0" w:space="0" w:color="auto"/>
            <w:bottom w:val="none" w:sz="0" w:space="0" w:color="auto"/>
            <w:right w:val="none" w:sz="0" w:space="0" w:color="auto"/>
          </w:divBdr>
        </w:div>
        <w:div w:id="1385330741">
          <w:marLeft w:val="0"/>
          <w:marRight w:val="0"/>
          <w:marTop w:val="0"/>
          <w:marBottom w:val="0"/>
          <w:divBdr>
            <w:top w:val="none" w:sz="0" w:space="0" w:color="auto"/>
            <w:left w:val="none" w:sz="0" w:space="0" w:color="auto"/>
            <w:bottom w:val="none" w:sz="0" w:space="0" w:color="auto"/>
            <w:right w:val="none" w:sz="0" w:space="0" w:color="auto"/>
          </w:divBdr>
        </w:div>
        <w:div w:id="106175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sa.org/globalassets/fellowship-charter-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rsa.org/globalassets/fellowship/code-of-conduct-when-representing-the-rsa.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tworks@rs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kzidenz-Grotesk Std Regular">
    <w:panose1 w:val="02000503030000020003"/>
    <w:charset w:val="00"/>
    <w:family w:val="modern"/>
    <w:notTrueType/>
    <w:pitch w:val="variable"/>
    <w:sig w:usb0="8000002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80"/>
    <w:rsid w:val="0054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EF646F635545B3902C74753225602C">
    <w:name w:val="1FEF646F635545B3902C74753225602C"/>
    <w:rsid w:val="00540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McMorrow</dc:creator>
  <cp:keywords/>
  <dc:description/>
  <cp:lastModifiedBy>Jessica McMorrow</cp:lastModifiedBy>
  <cp:revision>1</cp:revision>
  <dcterms:created xsi:type="dcterms:W3CDTF">2018-11-26T10:58:00Z</dcterms:created>
  <dcterms:modified xsi:type="dcterms:W3CDTF">2018-11-26T11:08:00Z</dcterms:modified>
</cp:coreProperties>
</file>